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ody>
    <w:p>
      <w:pPr>
        <w:pStyle w:val="BodyText"/>
        <w:ind w:left="112" w:right="4068"/>
        <w:spacing w:before="58" w:line="211" w:lineRule="auto"/>
      </w:pPr>
      <w:r>
        <w:t>Address: 1 Finlayson Green #18-01, Singapore 049246 Website: kicc.sg</w:t>
      </w:r>
    </w:p>
    <w:p>
      <w:pPr>
        <w:pStyle w:val="BodyText"/>
        <w:spacing w:before="12"/>
        <w:rPr>
          <w:sz w:val="23"/>
        </w:rPr>
      </w:pPr>
    </w:p>
    <w:p>
      <w:pPr>
        <w:pStyle w:val="a"/>
        <w:ind w:left="1696" w:right="1703"/>
        <w:jc w:val="center"/>
        <w:rPr>
          <w:rFonts w:ascii="Times New Roman" w:eastAsia="Times New Roman" w:hAnsi="Times New Roman"/>
          <w:b/>
          <w:sz w:val="32"/>
        </w:rPr>
      </w:pPr>
      <w:r>
        <w:rPr>
          <w:rFonts w:ascii="Times New Roman" w:eastAsia="Times New Roman" w:hAnsi="Times New Roman"/>
          <w:b/>
          <w:sz w:val="32"/>
        </w:rPr>
        <w:t>Invitation</w:t>
      </w:r>
      <w:r>
        <w:rPr>
          <w:rFonts w:ascii="Times New Roman" w:eastAsia="Times New Roman" w:hAnsi="Times New Roman"/>
          <w:b/>
          <w:sz w:val="32"/>
          <w:spacing w:val="-9"/>
        </w:rPr>
        <w:t xml:space="preserve"> </w:t>
      </w:r>
      <w:r>
        <w:rPr>
          <w:rFonts w:ascii="Times New Roman" w:eastAsia="Times New Roman" w:hAnsi="Times New Roman"/>
          <w:b/>
          <w:sz w:val="32"/>
        </w:rPr>
        <w:t>for</w:t>
      </w:r>
      <w:r>
        <w:rPr>
          <w:rFonts w:ascii="Times New Roman" w:eastAsia="Times New Roman" w:hAnsi="Times New Roman"/>
          <w:b/>
          <w:sz w:val="32"/>
          <w:spacing w:val="-14"/>
        </w:rPr>
        <w:t xml:space="preserve"> </w:t>
      </w:r>
      <w:r>
        <w:rPr>
          <w:rFonts w:ascii="Times New Roman" w:eastAsia="Times New Roman" w:hAnsi="Times New Roman"/>
          <w:b/>
          <w:sz w:val="32"/>
          <w:spacing w:val="-2"/>
        </w:rPr>
        <w:t>Bidding</w:t>
      </w:r>
    </w:p>
    <w:p>
      <w:pPr>
        <w:pStyle w:val="BodyText"/>
        <w:spacing w:before="4"/>
        <w:rPr>
          <w:rFonts w:ascii="Times New Roman" w:eastAsia="Times New Roman" w:hAnsi="Times New Roman"/>
          <w:b/>
          <w:sz w:val="26"/>
        </w:rPr>
      </w:pPr>
    </w:p>
    <w:p>
      <w:pPr>
        <w:pStyle w:val="a"/>
        <w:ind w:left="112"/>
        <w:jc w:val="left"/>
        <w:spacing w:before="48" w:line="374" w:lineRule="exact"/>
        <w:rPr>
          <w:rFonts w:ascii="Times New Roman" w:eastAsia="Times New Roman" w:hAnsi="Times New Roman"/>
          <w:b/>
          <w:sz w:val="22"/>
        </w:rPr>
      </w:pPr>
      <w:r>
        <w:rPr>
          <w:rFonts w:ascii="Times New Roman" w:eastAsia="Times New Roman" w:hAnsi="Times New Roman"/>
          <w:color w:val="0C0C0C"/>
          <w:sz w:val="22"/>
        </w:rPr>
        <w:t>KICC(Singapore)</w:t>
      </w:r>
      <w:r>
        <w:rPr>
          <w:rFonts w:ascii="Times New Roman" w:eastAsia="Times New Roman" w:hAnsi="Times New Roman"/>
          <w:color w:val="0C0C0C"/>
          <w:sz w:val="22"/>
          <w:spacing w:val="4"/>
        </w:rPr>
        <w:t xml:space="preserve"> </w:t>
      </w:r>
      <w:r>
        <w:rPr>
          <w:rFonts w:ascii="Times New Roman" w:eastAsia="Times New Roman" w:hAnsi="Times New Roman"/>
          <w:color w:val="0C0C0C"/>
          <w:sz w:val="22"/>
        </w:rPr>
        <w:t>Tender</w:t>
      </w:r>
      <w:r>
        <w:rPr>
          <w:rFonts w:ascii="Times New Roman" w:eastAsia="Times New Roman" w:hAnsi="Times New Roman"/>
          <w:color w:val="0C0C0C"/>
          <w:sz w:val="22"/>
          <w:spacing w:val="3"/>
        </w:rPr>
        <w:t xml:space="preserve"> </w:t>
      </w:r>
      <w:r>
        <w:rPr>
          <w:rFonts w:ascii="Times New Roman" w:eastAsia="Times New Roman" w:hAnsi="Times New Roman"/>
          <w:color w:val="0C0C0C"/>
          <w:sz w:val="22"/>
        </w:rPr>
        <w:t>Invitation</w:t>
      </w:r>
      <w:r>
        <w:rPr>
          <w:rFonts w:ascii="Times New Roman" w:eastAsia="Times New Roman" w:hAnsi="Times New Roman"/>
          <w:color w:val="0C0C0C"/>
          <w:sz w:val="22"/>
          <w:spacing w:val="3"/>
        </w:rPr>
        <w:t xml:space="preserve"> </w:t>
      </w:r>
      <w:r>
        <w:rPr>
          <w:rFonts w:ascii="Times New Roman" w:eastAsia="Times New Roman" w:hAnsi="Times New Roman"/>
          <w:color w:val="0C0C0C"/>
          <w:sz w:val="22"/>
        </w:rPr>
        <w:t>Number</w:t>
      </w:r>
      <w:r>
        <w:rPr>
          <w:rFonts w:ascii="Times New Roman" w:eastAsia="Times New Roman" w:hAnsi="Times New Roman"/>
          <w:color w:val="0C0C0C"/>
          <w:sz w:val="22"/>
          <w:spacing w:val="3"/>
        </w:rPr>
        <w:t xml:space="preserve"> </w:t>
      </w:r>
      <w:r>
        <w:rPr>
          <w:rFonts w:ascii="Times New Roman" w:eastAsia="Times New Roman" w:hAnsi="Times New Roman"/>
          <w:sz w:val="22"/>
        </w:rPr>
        <w:t>:</w:t>
      </w:r>
      <w:r>
        <w:rPr>
          <w:rFonts w:ascii="Times New Roman" w:eastAsia="Times New Roman" w:hAnsi="Times New Roman"/>
          <w:sz w:val="22"/>
          <w:spacing w:val="5"/>
        </w:rPr>
        <w:t xml:space="preserve"> </w:t>
      </w:r>
      <w:r>
        <w:rPr>
          <w:rFonts w:ascii="Times New Roman" w:eastAsia="Times New Roman" w:hAnsi="Times New Roman"/>
          <w:b/>
          <w:sz w:val="22"/>
        </w:rPr>
        <w:t>KICCSingapore2026-</w:t>
      </w:r>
      <w:r>
        <w:rPr>
          <w:rFonts w:ascii="Times New Roman" w:eastAsia="Times New Roman" w:hAnsi="Times New Roman"/>
          <w:b/>
          <w:sz w:val="22"/>
          <w:spacing w:val="-5"/>
        </w:rPr>
        <w:t>02</w:t>
      </w:r>
    </w:p>
    <w:p>
      <w:pPr>
        <w:pStyle w:val="BodyText"/>
        <w:ind w:left="112"/>
        <w:spacing w:line="351" w:lineRule="exact"/>
        <w:rPr>
          <w:rFonts w:ascii="Times New Roman" w:eastAsia="Times New Roman" w:hAnsi="Times New Roman"/>
        </w:rPr>
      </w:pPr>
      <w:r>
        <w:rPr>
          <w:rFonts w:ascii="Times New Roman" w:eastAsia="Times New Roman" w:hAnsi="Times New Roman"/>
        </w:rPr>
        <w:t>We</w:t>
      </w:r>
      <w:r>
        <w:rPr>
          <w:rFonts w:ascii="Times New Roman" w:eastAsia="Times New Roman" w:hAnsi="Times New Roman"/>
          <w:spacing w:val="27"/>
        </w:rPr>
        <w:t xml:space="preserve"> </w:t>
      </w:r>
      <w:r>
        <w:rPr>
          <w:rFonts w:ascii="Times New Roman" w:eastAsia="Times New Roman" w:hAnsi="Times New Roman"/>
        </w:rPr>
        <w:t>hereby</w:t>
      </w:r>
      <w:r>
        <w:rPr>
          <w:rFonts w:ascii="Times New Roman" w:eastAsia="Times New Roman" w:hAnsi="Times New Roman"/>
          <w:spacing w:val="29"/>
        </w:rPr>
        <w:t xml:space="preserve"> </w:t>
      </w:r>
      <w:r>
        <w:rPr>
          <w:rFonts w:ascii="Times New Roman" w:eastAsia="Times New Roman" w:hAnsi="Times New Roman"/>
        </w:rPr>
        <w:t>announce</w:t>
      </w:r>
      <w:r>
        <w:rPr>
          <w:rFonts w:ascii="Times New Roman" w:eastAsia="Times New Roman" w:hAnsi="Times New Roman"/>
          <w:spacing w:val="29"/>
        </w:rPr>
        <w:t xml:space="preserve"> </w:t>
      </w:r>
      <w:r>
        <w:rPr>
          <w:rFonts w:ascii="Times New Roman" w:eastAsia="Times New Roman" w:hAnsi="Times New Roman"/>
        </w:rPr>
        <w:t>the</w:t>
      </w:r>
      <w:r>
        <w:rPr>
          <w:rFonts w:ascii="Times New Roman" w:eastAsia="Times New Roman" w:hAnsi="Times New Roman"/>
          <w:spacing w:val="27"/>
        </w:rPr>
        <w:t xml:space="preserve"> </w:t>
      </w:r>
      <w:r>
        <w:rPr>
          <w:rFonts w:ascii="Times New Roman" w:eastAsia="Times New Roman" w:hAnsi="Times New Roman"/>
        </w:rPr>
        <w:t>invitation</w:t>
      </w:r>
      <w:r>
        <w:rPr>
          <w:rFonts w:ascii="Times New Roman" w:eastAsia="Times New Roman" w:hAnsi="Times New Roman"/>
          <w:spacing w:val="28"/>
        </w:rPr>
        <w:t xml:space="preserve"> </w:t>
      </w:r>
      <w:r>
        <w:rPr>
          <w:rFonts w:ascii="Times New Roman" w:eastAsia="Times New Roman" w:hAnsi="Times New Roman"/>
        </w:rPr>
        <w:t>to</w:t>
      </w:r>
      <w:r>
        <w:rPr>
          <w:rFonts w:ascii="Times New Roman" w:eastAsia="Times New Roman" w:hAnsi="Times New Roman"/>
          <w:spacing w:val="29"/>
        </w:rPr>
        <w:t xml:space="preserve"> </w:t>
      </w:r>
      <w:r>
        <w:rPr>
          <w:rFonts w:ascii="Times New Roman" w:eastAsia="Times New Roman" w:hAnsi="Times New Roman"/>
        </w:rPr>
        <w:t>bid</w:t>
      </w:r>
      <w:r>
        <w:rPr>
          <w:rFonts w:ascii="Times New Roman" w:eastAsia="Times New Roman" w:hAnsi="Times New Roman"/>
          <w:spacing w:val="26"/>
        </w:rPr>
        <w:t xml:space="preserve"> </w:t>
      </w:r>
      <w:r>
        <w:rPr>
          <w:rFonts w:ascii="Times New Roman" w:eastAsia="Times New Roman" w:hAnsi="Times New Roman"/>
        </w:rPr>
        <w:t>as</w:t>
      </w:r>
      <w:r>
        <w:rPr>
          <w:rFonts w:ascii="Times New Roman" w:eastAsia="Times New Roman" w:hAnsi="Times New Roman"/>
          <w:spacing w:val="28"/>
        </w:rPr>
        <w:t xml:space="preserve"> </w:t>
      </w:r>
      <w:r>
        <w:rPr>
          <w:rFonts w:ascii="Times New Roman" w:eastAsia="Times New Roman" w:hAnsi="Times New Roman"/>
          <w:spacing w:val="-2"/>
        </w:rPr>
        <w:t>follows.</w:t>
      </w:r>
    </w:p>
    <w:p>
      <w:pPr>
        <w:pStyle w:val="Heading31"/>
        <w:ind w:left="8416"/>
        <w:spacing w:line="376" w:lineRule="exact"/>
        <w:rPr>
          <w:rFonts w:ascii="Times New Roman" w:eastAsia="Times New Roman" w:hAnsi="Times New Roman"/>
        </w:rPr>
      </w:pPr>
      <w:r>
        <w:rPr>
          <w:rFonts w:ascii="Times New Roman" w:eastAsia="Times New Roman" w:hAnsi="Times New Roman"/>
        </w:rPr>
        <w:t>2026.</w:t>
      </w:r>
      <w:r>
        <w:rPr>
          <w:rFonts w:ascii="Times New Roman" w:eastAsia="Times New Roman" w:hAnsi="Times New Roman"/>
          <w:spacing w:val="-2"/>
        </w:rPr>
        <w:t xml:space="preserve"> </w:t>
      </w:r>
      <w:r>
        <w:rPr>
          <w:rFonts w:ascii="Times New Roman" w:eastAsia="Times New Roman" w:hAnsi="Times New Roman"/>
        </w:rPr>
        <w:t>0</w:t>
      </w:r>
      <w:r>
        <w:rPr>
          <w:rFonts w:ascii="Times New Roman" w:eastAsia="Times New Roman" w:hAnsi="Times New Roman"/>
        </w:rPr>
        <w:t>2</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5"/>
        </w:rPr>
        <w:t>2</w:t>
      </w:r>
      <w:r>
        <w:rPr>
          <w:rFonts w:ascii="Times New Roman" w:eastAsia="Times New Roman" w:hAnsi="Times New Roman"/>
          <w:spacing w:val="-5"/>
        </w:rPr>
        <w:t>4</w:t>
      </w:r>
      <w:r>
        <w:rPr>
          <w:rFonts w:ascii="Times New Roman" w:eastAsia="Times New Roman" w:hAnsi="Times New Roman"/>
          <w:spacing w:val="-5"/>
        </w:rPr>
        <w:t>.</w:t>
      </w:r>
    </w:p>
    <w:p>
      <w:pPr>
        <w:pStyle w:val="BodyText"/>
        <w:spacing w:before="5"/>
        <w:rPr>
          <w:rFonts w:ascii="Times New Roman" w:eastAsia="Times New Roman" w:hAnsi="Times New Roman"/>
          <w:b/>
        </w:rPr>
      </w:pPr>
    </w:p>
    <w:p>
      <w:pPr>
        <w:pStyle w:val="a"/>
        <w:ind w:left="1696" w:right="1864"/>
        <w:jc w:val="center"/>
        <w:spacing w:before="48"/>
        <w:rPr>
          <w:rFonts w:ascii="Times New Roman" w:eastAsia="Times New Roman" w:hAnsi="Times New Roman"/>
          <w:b/>
          <w:sz w:val="22"/>
        </w:rPr>
      </w:pPr>
      <w:r>
        <w:rPr>
          <w:noProof/>
        </w:rPr>
        <mc:AlternateContent>
          <mc:Choice Requires="wps">
            <w:drawing>
              <wp:anchor distT="0" distB="0" distL="114300" distR="114300" behindDoc="1" locked="0" layoutInCell="1" simplePos="0" relativeHeight="1" allowOverlap="1" hidden="0">
                <wp:simplePos x="0" y="0"/>
                <wp:positionH relativeFrom="page">
                  <wp:posOffset>730885</wp:posOffset>
                </wp:positionH>
                <wp:positionV relativeFrom="paragraph">
                  <wp:posOffset>158750</wp:posOffset>
                </wp:positionV>
                <wp:extent cx="6075045" cy="4436110"/>
                <wp:effectExtent l="2417" t="2417" r="2417" b="2416"/>
                <wp:wrapNone/>
                <wp:docPr id="1025" name="shape1025" hidden="0"/>
                <wp:cNvGraphicFramePr/>
                <a:graphic xmlns:a="http://schemas.openxmlformats.org/drawingml/2006/main">
                  <a:graphicData uri="http://schemas.microsoft.com/office/word/2010/wordprocessingShape">
                    <wps:wsp>
                      <wps:cNvSpPr>
                        <a:spLocks/>
                      </wps:cNvSpPr>
                      <wps:spPr>
                        <a:xfrm>
                          <a:off x="0" y="0"/>
                          <a:ext cx="6075045" cy="4436110"/>
                        </a:xfrm>
                        <a:custGeom>
                          <a:avLst xmlns="http://schemas.openxmlformats.org/drawingml/2006/main">
                            <a:gd name="adj1" fmla="val 0"/>
                            <a:gd name="adj2" fmla="val 2147483647"/>
                            <a:gd name="adj3" fmla="val 0"/>
                          </a:avLst>
                          <a:gdLst/>
                          <a:pathLst>
                            <a:path w="9567" h="6986">
                              <a:moveTo>
                                <a:pt x="10" y="0"/>
                              </a:moveTo>
                              <a:lnTo>
                                <a:pt x="10" y="6985"/>
                              </a:lnTo>
                              <a:moveTo>
                                <a:pt x="8" y="0"/>
                              </a:moveTo>
                              <a:lnTo>
                                <a:pt x="1303" y="0"/>
                              </a:lnTo>
                              <a:moveTo>
                                <a:pt x="9554" y="0"/>
                              </a:moveTo>
                              <a:lnTo>
                                <a:pt x="9554" y="6985"/>
                              </a:lnTo>
                              <a:moveTo>
                                <a:pt x="8139" y="0"/>
                              </a:moveTo>
                              <a:lnTo>
                                <a:pt x="9566" y="0"/>
                              </a:lnTo>
                              <a:moveTo>
                                <a:pt x="0" y="6985"/>
                              </a:moveTo>
                              <a:lnTo>
                                <a:pt x="9566" y="6985"/>
                              </a:lnTo>
                              <a:moveTo>
                                <a:pt x="9554" y="0"/>
                              </a:moveTo>
                              <a:lnTo>
                                <a:pt x="9554" y="6985"/>
                              </a:lnTo>
                              <a:moveTo>
                                <a:pt x="10" y="0"/>
                              </a:moveTo>
                              <a:lnTo>
                                <a:pt x="10" y="6985"/>
                              </a:lnTo>
                              <a:moveTo>
                                <a:pt x="0" y="6985"/>
                              </a:moveTo>
                              <a:lnTo>
                                <a:pt x="9566" y="6985"/>
                              </a:lnTo>
                              <a:moveTo>
                                <a:pt x="8139" y="0"/>
                              </a:moveTo>
                              <a:lnTo>
                                <a:pt x="9566" y="0"/>
                              </a:lnTo>
                              <a:moveTo>
                                <a:pt x="8" y="0"/>
                              </a:moveTo>
                              <a:lnTo>
                                <a:pt x="1303" y="0"/>
                              </a:lnTo>
                            </a:path>
                          </a:pathLst>
                        </a:custGeom>
                        <a:ln w="4834">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7.55pt;margin-top:12.5pt;width:478.35pt;height:349.3pt;mso-position-horizontal-relative:page;mso-position-vertical-relative:line;v-text-anchor:middle;mso-wrap-style:square;z-index:-1" coordsize="9567, 6986" o:allowincell="t" path="m10,0r0,6985m8,0l1303,0m9554,0r0,6985m8139,0l9566,0m0,6985r9566,0m9554,0r0,6985m10,0r0,6985m0,6985r9566,0m8139,0l9566,0m8,0l1303,0e" filled="f" stroked="t" strokecolor="#0" strokeweight="0.38064pt" adj="0,2147483647,0">
                <v:stroke/>
              </v:shape>
            </w:pict>
          </mc:Fallback>
        </mc:AlternateContent>
      </w:r>
      <w:r>
        <w:rPr>
          <w:rFonts w:ascii="Times New Roman" w:eastAsia="Times New Roman" w:hAnsi="Times New Roman"/>
          <w:b/>
          <w:sz w:val="22"/>
        </w:rPr>
        <w:t>&lt;</w:t>
      </w:r>
      <w:r>
        <w:rPr>
          <w:rFonts w:ascii="Times New Roman" w:eastAsia="Times New Roman" w:hAnsi="Times New Roman"/>
          <w:b/>
          <w:sz w:val="22"/>
          <w:spacing w:val="-9"/>
        </w:rPr>
        <w:t xml:space="preserve"> </w:t>
      </w:r>
      <w:r>
        <w:rPr>
          <w:rFonts w:ascii="Times New Roman" w:eastAsia="Times New Roman" w:hAnsi="Times New Roman"/>
          <w:b/>
          <w:sz w:val="22"/>
        </w:rPr>
        <w:t>This</w:t>
      </w:r>
      <w:r>
        <w:rPr>
          <w:rFonts w:ascii="Times New Roman" w:eastAsia="Times New Roman" w:hAnsi="Times New Roman"/>
          <w:b/>
          <w:sz w:val="22"/>
          <w:spacing w:val="-11"/>
        </w:rPr>
        <w:t xml:space="preserve"> </w:t>
      </w:r>
      <w:r>
        <w:rPr>
          <w:rFonts w:ascii="Times New Roman" w:eastAsia="Times New Roman" w:hAnsi="Times New Roman"/>
          <w:b/>
          <w:sz w:val="22"/>
        </w:rPr>
        <w:t>Contract</w:t>
      </w:r>
      <w:r>
        <w:rPr>
          <w:rFonts w:ascii="Times New Roman" w:eastAsia="Times New Roman" w:hAnsi="Times New Roman"/>
          <w:b/>
          <w:sz w:val="22"/>
          <w:spacing w:val="-8"/>
        </w:rPr>
        <w:t xml:space="preserve"> </w:t>
      </w:r>
      <w:r>
        <w:rPr>
          <w:rFonts w:ascii="Times New Roman" w:eastAsia="Times New Roman" w:hAnsi="Times New Roman"/>
          <w:b/>
          <w:sz w:val="22"/>
        </w:rPr>
        <w:t>follows</w:t>
      </w:r>
      <w:r>
        <w:rPr>
          <w:rFonts w:ascii="Times New Roman" w:eastAsia="Times New Roman" w:hAnsi="Times New Roman"/>
          <w:b/>
          <w:sz w:val="22"/>
          <w:spacing w:val="-12"/>
        </w:rPr>
        <w:t xml:space="preserve"> </w:t>
      </w:r>
      <w:r>
        <w:rPr>
          <w:rFonts w:ascii="Times New Roman" w:eastAsia="Times New Roman" w:hAnsi="Times New Roman"/>
          <w:b/>
          <w:sz w:val="22"/>
        </w:rPr>
        <w:t>the</w:t>
      </w:r>
      <w:r>
        <w:rPr>
          <w:rFonts w:ascii="Times New Roman" w:eastAsia="Times New Roman" w:hAnsi="Times New Roman"/>
          <w:b/>
          <w:sz w:val="22"/>
          <w:spacing w:val="-9"/>
        </w:rPr>
        <w:t xml:space="preserve"> </w:t>
      </w:r>
      <w:r>
        <w:rPr>
          <w:rFonts w:ascii="Times New Roman" w:eastAsia="Times New Roman" w:hAnsi="Times New Roman"/>
          <w:b/>
          <w:sz w:val="22"/>
        </w:rPr>
        <w:t>Integrity</w:t>
      </w:r>
      <w:r>
        <w:rPr>
          <w:rFonts w:ascii="Times New Roman" w:eastAsia="Times New Roman" w:hAnsi="Times New Roman"/>
          <w:b/>
          <w:sz w:val="22"/>
          <w:spacing w:val="-12"/>
        </w:rPr>
        <w:t xml:space="preserve"> </w:t>
      </w:r>
      <w:r>
        <w:rPr>
          <w:rFonts w:ascii="Times New Roman" w:eastAsia="Times New Roman" w:hAnsi="Times New Roman"/>
          <w:b/>
          <w:sz w:val="22"/>
        </w:rPr>
        <w:t>Pact</w:t>
      </w:r>
      <w:r>
        <w:rPr>
          <w:rFonts w:ascii="Times New Roman" w:eastAsia="Times New Roman" w:hAnsi="Times New Roman"/>
          <w:b/>
          <w:sz w:val="22"/>
          <w:spacing w:val="-12"/>
        </w:rPr>
        <w:t xml:space="preserve"> </w:t>
      </w:r>
      <w:r>
        <w:rPr>
          <w:rFonts w:ascii="Times New Roman" w:eastAsia="Times New Roman" w:hAnsi="Times New Roman"/>
          <w:b/>
          <w:sz w:val="22"/>
        </w:rPr>
        <w:t>(Pledge)</w:t>
      </w:r>
      <w:r>
        <w:rPr>
          <w:rFonts w:ascii="Times New Roman" w:eastAsia="Times New Roman" w:hAnsi="Times New Roman"/>
          <w:b/>
          <w:sz w:val="22"/>
          <w:spacing w:val="-14"/>
        </w:rPr>
        <w:t xml:space="preserve"> </w:t>
      </w:r>
      <w:r>
        <w:rPr>
          <w:rFonts w:ascii="Times New Roman" w:eastAsia="Times New Roman" w:hAnsi="Times New Roman"/>
          <w:b/>
          <w:sz w:val="22"/>
        </w:rPr>
        <w:t>System</w:t>
      </w:r>
      <w:r>
        <w:rPr>
          <w:rFonts w:ascii="Times New Roman" w:eastAsia="Times New Roman" w:hAnsi="Times New Roman"/>
          <w:b/>
          <w:sz w:val="22"/>
          <w:spacing w:val="-9"/>
        </w:rPr>
        <w:t xml:space="preserve"> </w:t>
      </w:r>
      <w:r>
        <w:rPr>
          <w:rFonts w:ascii="Times New Roman" w:eastAsia="Times New Roman" w:hAnsi="Times New Roman"/>
          <w:b/>
          <w:sz w:val="22"/>
          <w:spacing w:val="-10"/>
        </w:rPr>
        <w:t>&gt;</w:t>
      </w:r>
    </w:p>
    <w:p>
      <w:pPr>
        <w:pStyle w:val="BodyText"/>
        <w:rPr>
          <w:rFonts w:ascii="Times New Roman" w:eastAsia="Times New Roman" w:hAnsi="Times New Roman"/>
          <w:b/>
          <w:sz w:val="6"/>
        </w:rPr>
      </w:pPr>
      <w:r>
        <w:rPr>
          <w:noProof/>
        </w:rPr>
        <mc:AlternateContent>
          <mc:Choice Requires="wps">
            <w:drawing>
              <wp:anchor distT="0" distB="0" distL="0" distR="0" behindDoc="0" locked="0" layoutInCell="1" simplePos="0" relativeHeight="15" allowOverlap="1" hidden="0">
                <wp:simplePos x="0" y="0"/>
                <wp:positionH relativeFrom="page">
                  <wp:posOffset>843915</wp:posOffset>
                </wp:positionH>
                <wp:positionV relativeFrom="paragraph">
                  <wp:posOffset>86360</wp:posOffset>
                </wp:positionV>
                <wp:extent cx="5774690" cy="1010920"/>
                <wp:effectExtent l="537" t="537" r="537" b="537"/>
                <wp:wrapTopAndBottom/>
                <wp:docPr id="1026" name="shape1026" hidden="0"/>
                <wp:cNvGraphicFramePr/>
                <a:graphic xmlns:a="http://schemas.openxmlformats.org/drawingml/2006/main">
                  <a:graphicData uri="http://schemas.microsoft.com/office/word/2010/wordprocessingShape">
                    <wps:wsp>
                      <wps:cNvSpPr>
                        <a:spLocks/>
                      </wps:cNvSpPr>
                      <wps:spPr>
                        <a:xfrm>
                          <a:off x="0" y="0"/>
                          <a:ext cx="5774690" cy="1010920"/>
                        </a:xfrm>
                        <a:prstGeom prst="rect">
                          <a:avLst/>
                        </a:prstGeom>
                        <a:solidFill>
                          <a:srgbClr val="cddeef"/>
                        </a:solidFill>
                        <a:ln w="1074">
                          <a:solidFill>
                            <a:srgbClr val="000000"/>
                          </a:solidFill>
                          <a:miter lim="524288"/>
                        </a:ln>
                      </wps:spPr>
                      <wps:txbx>
                        <w:txbxContent>
                          <w:p>
                            <w:pPr>
                              <w:pStyle w:val="a"/>
                              <w:ind w:left="295" w:right="292"/>
                              <w:spacing w:line="211" w:lineRule="auto"/>
                              <w:rPr>
                                <w:lang w:val="en-SG"/>
                                <w:rFonts w:ascii="Times New Roman" w:eastAsia="Times New Roman" w:hAnsi="Times New Roman"/>
                                <w:sz w:val="24"/>
                                <w:szCs w:val="26"/>
                              </w:rPr>
                            </w:pPr>
                          </w:p>
                          <w:p>
                            <w:pPr>
                              <w:pStyle w:val="a"/>
                              <w:ind w:left="295" w:right="292"/>
                              <w:spacing w:line="211" w:lineRule="auto"/>
                            </w:pPr>
                            <w:r>
                              <w:rPr>
                                <w:rFonts w:ascii="Times New Roman" w:eastAsia="Times New Roman" w:hAnsi="Times New Roman"/>
                                <w:sz w:val="24"/>
                                <w:szCs w:val="26"/>
                              </w:rPr>
                              <w:t>This</w:t>
                            </w:r>
                            <w:r>
                              <w:rPr>
                                <w:rFonts w:ascii="Times New Roman" w:eastAsia="Times New Roman" w:hAnsi="Times New Roman"/>
                                <w:sz w:val="24"/>
                                <w:szCs w:val="26"/>
                                <w:spacing w:val="40"/>
                              </w:rPr>
                              <w:t xml:space="preserve"> </w:t>
                            </w:r>
                            <w:r>
                              <w:rPr>
                                <w:rFonts w:ascii="Times New Roman" w:eastAsia="Times New Roman" w:hAnsi="Times New Roman"/>
                                <w:sz w:val="24"/>
                                <w:szCs w:val="26"/>
                              </w:rPr>
                              <w:t>contract</w:t>
                            </w:r>
                            <w:r>
                              <w:rPr>
                                <w:rFonts w:ascii="Times New Roman" w:eastAsia="Times New Roman" w:hAnsi="Times New Roman"/>
                                <w:sz w:val="24"/>
                                <w:szCs w:val="26"/>
                                <w:spacing w:val="40"/>
                              </w:rPr>
                              <w:t xml:space="preserve"> </w:t>
                            </w:r>
                            <w:r>
                              <w:rPr>
                                <w:rFonts w:ascii="Times New Roman" w:eastAsia="Times New Roman" w:hAnsi="Times New Roman"/>
                                <w:sz w:val="24"/>
                                <w:szCs w:val="26"/>
                              </w:rPr>
                              <w:t>is</w:t>
                            </w:r>
                            <w:r>
                              <w:rPr>
                                <w:rFonts w:ascii="Times New Roman" w:eastAsia="Times New Roman" w:hAnsi="Times New Roman"/>
                                <w:sz w:val="24"/>
                                <w:szCs w:val="26"/>
                                <w:spacing w:val="40"/>
                              </w:rPr>
                              <w:t xml:space="preserve"> </w:t>
                            </w:r>
                            <w:r>
                              <w:rPr>
                                <w:rFonts w:ascii="Times New Roman" w:eastAsia="Times New Roman" w:hAnsi="Times New Roman"/>
                                <w:sz w:val="24"/>
                                <w:szCs w:val="26"/>
                              </w:rPr>
                              <w:t>subject</w:t>
                            </w:r>
                            <w:r>
                              <w:rPr>
                                <w:rFonts w:ascii="Times New Roman" w:eastAsia="Times New Roman" w:hAnsi="Times New Roman"/>
                                <w:sz w:val="24"/>
                                <w:szCs w:val="26"/>
                                <w:spacing w:val="40"/>
                              </w:rPr>
                              <w:t xml:space="preserve"> </w:t>
                            </w:r>
                            <w:r>
                              <w:rPr>
                                <w:rFonts w:ascii="Times New Roman" w:eastAsia="Times New Roman" w:hAnsi="Times New Roman"/>
                                <w:sz w:val="24"/>
                                <w:szCs w:val="26"/>
                              </w:rPr>
                              <w:t>to</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w:t>
                            </w:r>
                            <w:r>
                              <w:rPr>
                                <w:rFonts w:ascii="Times New Roman" w:eastAsia="Times New Roman" w:hAnsi="Times New Roman"/>
                                <w:sz w:val="24"/>
                                <w:szCs w:val="26"/>
                                <w:spacing w:val="40"/>
                              </w:rPr>
                              <w:t xml:space="preserve"> </w:t>
                            </w:r>
                            <w:r>
                              <w:rPr>
                                <w:rFonts w:ascii="Times New Roman" w:eastAsia="Times New Roman" w:hAnsi="Times New Roman"/>
                                <w:sz w:val="24"/>
                                <w:szCs w:val="26"/>
                              </w:rPr>
                              <w:t>Integrity</w:t>
                            </w:r>
                            <w:r>
                              <w:rPr>
                                <w:rFonts w:ascii="Times New Roman" w:eastAsia="Times New Roman" w:hAnsi="Times New Roman"/>
                                <w:sz w:val="24"/>
                                <w:szCs w:val="26"/>
                                <w:spacing w:val="40"/>
                              </w:rPr>
                              <w:t xml:space="preserve"> </w:t>
                            </w:r>
                            <w:r>
                              <w:rPr>
                                <w:rFonts w:ascii="Times New Roman" w:eastAsia="Times New Roman" w:hAnsi="Times New Roman"/>
                                <w:sz w:val="24"/>
                                <w:szCs w:val="26"/>
                              </w:rPr>
                              <w:t>Pact</w:t>
                            </w:r>
                            <w:r>
                              <w:rPr>
                                <w:rFonts w:ascii="Times New Roman" w:eastAsia="Times New Roman" w:hAnsi="Times New Roman"/>
                                <w:sz w:val="24"/>
                                <w:szCs w:val="26"/>
                                <w:spacing w:val="40"/>
                              </w:rPr>
                              <w:t xml:space="preserve"> </w:t>
                            </w:r>
                            <w:r>
                              <w:rPr>
                                <w:rFonts w:ascii="Times New Roman" w:eastAsia="Times New Roman" w:hAnsi="Times New Roman"/>
                                <w:sz w:val="24"/>
                                <w:szCs w:val="26"/>
                              </w:rPr>
                              <w:t>system</w:t>
                            </w:r>
                            <w:r>
                              <w:rPr>
                                <w:rFonts w:ascii="Times New Roman" w:eastAsia="Times New Roman" w:hAnsi="Times New Roman"/>
                                <w:sz w:val="24"/>
                                <w:szCs w:val="26"/>
                                <w:spacing w:val="40"/>
                              </w:rPr>
                              <w:t xml:space="preserve"> </w:t>
                            </w:r>
                            <w:r>
                              <w:rPr>
                                <w:rFonts w:ascii="Times New Roman" w:eastAsia="Times New Roman" w:hAnsi="Times New Roman"/>
                                <w:sz w:val="24"/>
                                <w:szCs w:val="26"/>
                              </w:rPr>
                              <w:t>in</w:t>
                            </w:r>
                            <w:r>
                              <w:rPr>
                                <w:rFonts w:ascii="Times New Roman" w:eastAsia="Times New Roman" w:hAnsi="Times New Roman"/>
                                <w:sz w:val="24"/>
                                <w:szCs w:val="26"/>
                                <w:spacing w:val="40"/>
                              </w:rPr>
                              <w:t xml:space="preserve"> </w:t>
                            </w:r>
                            <w:r>
                              <w:rPr>
                                <w:rFonts w:ascii="Times New Roman" w:eastAsia="Times New Roman" w:hAnsi="Times New Roman"/>
                                <w:sz w:val="24"/>
                                <w:szCs w:val="26"/>
                              </w:rPr>
                              <w:t>accordance</w:t>
                            </w:r>
                            <w:r>
                              <w:rPr>
                                <w:rFonts w:ascii="Times New Roman" w:eastAsia="Times New Roman" w:hAnsi="Times New Roman"/>
                                <w:sz w:val="24"/>
                                <w:szCs w:val="26"/>
                                <w:spacing w:val="40"/>
                              </w:rPr>
                              <w:t xml:space="preserve"> </w:t>
                            </w:r>
                            <w:r>
                              <w:rPr>
                                <w:rFonts w:ascii="Times New Roman" w:eastAsia="Times New Roman" w:hAnsi="Times New Roman"/>
                                <w:sz w:val="24"/>
                                <w:szCs w:val="26"/>
                              </w:rPr>
                              <w:t>with</w:t>
                            </w:r>
                            <w:r>
                              <w:rPr>
                                <w:rFonts w:ascii="Times New Roman" w:eastAsia="Times New Roman" w:hAnsi="Times New Roman"/>
                                <w:sz w:val="24"/>
                                <w:szCs w:val="26"/>
                                <w:spacing w:val="40"/>
                              </w:rPr>
                              <w:t xml:space="preserve"> </w:t>
                            </w:r>
                            <w:r>
                              <w:rPr>
                                <w:rFonts w:ascii="Times New Roman" w:eastAsia="Times New Roman" w:hAnsi="Times New Roman"/>
                                <w:sz w:val="24"/>
                                <w:szCs w:val="26"/>
                              </w:rPr>
                              <w:t>Article</w:t>
                            </w:r>
                            <w:r>
                              <w:rPr>
                                <w:rFonts w:ascii="Times New Roman" w:eastAsia="Times New Roman" w:hAnsi="Times New Roman"/>
                                <w:sz w:val="24"/>
                                <w:szCs w:val="26"/>
                                <w:spacing w:val="40"/>
                              </w:rPr>
                              <w:t xml:space="preserve"> </w:t>
                            </w:r>
                            <w:r>
                              <w:rPr>
                                <w:rFonts w:ascii="Times New Roman" w:eastAsia="Times New Roman" w:hAnsi="Times New Roman"/>
                                <w:sz w:val="24"/>
                                <w:szCs w:val="26"/>
                              </w:rPr>
                              <w:t>40-2</w:t>
                            </w:r>
                            <w:r>
                              <w:rPr>
                                <w:rFonts w:ascii="Times New Roman" w:eastAsia="Times New Roman" w:hAnsi="Times New Roman"/>
                                <w:sz w:val="24"/>
                                <w:szCs w:val="26"/>
                                <w:spacing w:val="40"/>
                              </w:rPr>
                              <w:t xml:space="preserve"> </w:t>
                            </w:r>
                            <w:r>
                              <w:rPr>
                                <w:rFonts w:ascii="Times New Roman" w:eastAsia="Times New Roman" w:hAnsi="Times New Roman"/>
                                <w:sz w:val="24"/>
                                <w:szCs w:val="26"/>
                              </w:rPr>
                              <w:t>of the Regulations on Contract Operations of NIPA. Bidders must review and accept the contents</w:t>
                            </w:r>
                            <w:r>
                              <w:rPr>
                                <w:rFonts w:ascii="Times New Roman" w:eastAsia="Times New Roman" w:hAnsi="Times New Roman"/>
                                <w:sz w:val="24"/>
                                <w:szCs w:val="26"/>
                                <w:spacing w:val="40"/>
                              </w:rPr>
                              <w:t xml:space="preserve"> </w:t>
                            </w:r>
                            <w:r>
                              <w:rPr>
                                <w:rFonts w:ascii="Times New Roman" w:eastAsia="Times New Roman" w:hAnsi="Times New Roman"/>
                                <w:sz w:val="24"/>
                                <w:szCs w:val="26"/>
                              </w:rPr>
                              <w:t>of</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w:t>
                            </w:r>
                            <w:r>
                              <w:rPr>
                                <w:rFonts w:ascii="Times New Roman" w:eastAsia="Times New Roman" w:hAnsi="Times New Roman"/>
                                <w:sz w:val="24"/>
                                <w:szCs w:val="26"/>
                                <w:spacing w:val="40"/>
                              </w:rPr>
                              <w:t xml:space="preserve"> </w:t>
                            </w:r>
                            <w:r>
                              <w:rPr>
                                <w:rFonts w:ascii="Times New Roman" w:eastAsia="Times New Roman" w:hAnsi="Times New Roman"/>
                                <w:sz w:val="24"/>
                                <w:szCs w:val="26"/>
                              </w:rPr>
                              <w:t>Integrity</w:t>
                            </w:r>
                            <w:r>
                              <w:rPr>
                                <w:rFonts w:ascii="Times New Roman" w:eastAsia="Times New Roman" w:hAnsi="Times New Roman"/>
                                <w:sz w:val="24"/>
                                <w:szCs w:val="26"/>
                                <w:spacing w:val="40"/>
                              </w:rPr>
                              <w:t xml:space="preserve"> </w:t>
                            </w:r>
                            <w:r>
                              <w:rPr>
                                <w:rFonts w:ascii="Times New Roman" w:eastAsia="Times New Roman" w:hAnsi="Times New Roman"/>
                                <w:sz w:val="24"/>
                                <w:szCs w:val="26"/>
                              </w:rPr>
                              <w:t>Pact</w:t>
                            </w:r>
                            <w:r>
                              <w:rPr>
                                <w:rFonts w:ascii="Times New Roman" w:eastAsia="Times New Roman" w:hAnsi="Times New Roman"/>
                                <w:sz w:val="24"/>
                                <w:szCs w:val="26"/>
                                <w:spacing w:val="40"/>
                              </w:rPr>
                              <w:t xml:space="preserve"> </w:t>
                            </w:r>
                            <w:r>
                              <w:rPr>
                                <w:rFonts w:ascii="Times New Roman" w:eastAsia="Times New Roman" w:hAnsi="Times New Roman"/>
                                <w:sz w:val="24"/>
                                <w:szCs w:val="26"/>
                              </w:rPr>
                              <w:t>set</w:t>
                            </w:r>
                            <w:r>
                              <w:rPr>
                                <w:rFonts w:ascii="Times New Roman" w:eastAsia="Times New Roman" w:hAnsi="Times New Roman"/>
                                <w:sz w:val="24"/>
                                <w:szCs w:val="26"/>
                                <w:spacing w:val="40"/>
                              </w:rPr>
                              <w:t xml:space="preserve"> </w:t>
                            </w:r>
                            <w:r>
                              <w:rPr>
                                <w:rFonts w:ascii="Times New Roman" w:eastAsia="Times New Roman" w:hAnsi="Times New Roman"/>
                                <w:sz w:val="24"/>
                                <w:szCs w:val="26"/>
                              </w:rPr>
                              <w:t>forth</w:t>
                            </w:r>
                            <w:r>
                              <w:rPr>
                                <w:rFonts w:ascii="Times New Roman" w:eastAsia="Times New Roman" w:hAnsi="Times New Roman"/>
                                <w:sz w:val="24"/>
                                <w:szCs w:val="26"/>
                                <w:spacing w:val="40"/>
                              </w:rPr>
                              <w:t xml:space="preserve"> </w:t>
                            </w:r>
                            <w:r>
                              <w:rPr>
                                <w:rFonts w:ascii="Times New Roman" w:eastAsia="Times New Roman" w:hAnsi="Times New Roman"/>
                                <w:sz w:val="24"/>
                                <w:szCs w:val="26"/>
                              </w:rPr>
                              <w:t>below</w:t>
                            </w:r>
                            <w:r>
                              <w:rPr>
                                <w:rFonts w:ascii="Times New Roman" w:eastAsia="Times New Roman" w:hAnsi="Times New Roman"/>
                                <w:sz w:val="24"/>
                                <w:szCs w:val="26"/>
                                <w:spacing w:val="40"/>
                              </w:rPr>
                              <w:t xml:space="preserve"> </w:t>
                            </w:r>
                            <w:r>
                              <w:rPr>
                                <w:rFonts w:ascii="Times New Roman" w:eastAsia="Times New Roman" w:hAnsi="Times New Roman"/>
                                <w:sz w:val="24"/>
                                <w:szCs w:val="26"/>
                              </w:rPr>
                              <w:t>at</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w:t>
                            </w:r>
                            <w:r>
                              <w:rPr>
                                <w:rFonts w:ascii="Times New Roman" w:eastAsia="Times New Roman" w:hAnsi="Times New Roman"/>
                                <w:sz w:val="24"/>
                                <w:szCs w:val="26"/>
                                <w:spacing w:val="40"/>
                              </w:rPr>
                              <w:t xml:space="preserve"> </w:t>
                            </w:r>
                            <w:r>
                              <w:rPr>
                                <w:rFonts w:ascii="Times New Roman" w:eastAsia="Times New Roman" w:hAnsi="Times New Roman"/>
                                <w:sz w:val="24"/>
                                <w:szCs w:val="26"/>
                              </w:rPr>
                              <w:t>time</w:t>
                            </w:r>
                            <w:r>
                              <w:rPr>
                                <w:rFonts w:ascii="Times New Roman" w:eastAsia="Times New Roman" w:hAnsi="Times New Roman"/>
                                <w:sz w:val="24"/>
                                <w:szCs w:val="26"/>
                                <w:spacing w:val="40"/>
                              </w:rPr>
                              <w:t xml:space="preserve"> </w:t>
                            </w:r>
                            <w:r>
                              <w:rPr>
                                <w:rFonts w:ascii="Times New Roman" w:eastAsia="Times New Roman" w:hAnsi="Times New Roman"/>
                                <w:sz w:val="24"/>
                                <w:szCs w:val="26"/>
                              </w:rPr>
                              <w:t>of</w:t>
                            </w:r>
                            <w:r>
                              <w:rPr>
                                <w:rFonts w:ascii="Times New Roman" w:eastAsia="Times New Roman" w:hAnsi="Times New Roman"/>
                                <w:sz w:val="24"/>
                                <w:szCs w:val="26"/>
                                <w:spacing w:val="40"/>
                              </w:rPr>
                              <w:t xml:space="preserve"> </w:t>
                            </w:r>
                            <w:r>
                              <w:rPr>
                                <w:rFonts w:ascii="Times New Roman" w:eastAsia="Times New Roman" w:hAnsi="Times New Roman"/>
                                <w:sz w:val="24"/>
                                <w:szCs w:val="26"/>
                              </w:rPr>
                              <w:t>bid</w:t>
                            </w:r>
                            <w:r>
                              <w:rPr>
                                <w:rFonts w:ascii="Times New Roman" w:eastAsia="Times New Roman" w:hAnsi="Times New Roman"/>
                                <w:sz w:val="24"/>
                                <w:szCs w:val="26"/>
                                <w:spacing w:val="40"/>
                              </w:rPr>
                              <w:t xml:space="preserve"> </w:t>
                            </w:r>
                            <w:r>
                              <w:rPr>
                                <w:rFonts w:ascii="Times New Roman" w:eastAsia="Times New Roman" w:hAnsi="Times New Roman"/>
                                <w:sz w:val="24"/>
                                <w:szCs w:val="26"/>
                              </w:rPr>
                              <w:t>submission.</w:t>
                            </w:r>
                            <w:r>
                              <w:rPr>
                                <w:rFonts w:ascii="Times New Roman" w:eastAsia="Times New Roman" w:hAnsi="Times New Roman"/>
                                <w:sz w:val="24"/>
                                <w:szCs w:val="26"/>
                                <w:spacing w:val="40"/>
                              </w:rPr>
                              <w:t xml:space="preserve"> </w:t>
                            </w:r>
                            <w:r>
                              <w:rPr>
                                <w:rFonts w:ascii="Times New Roman" w:eastAsia="Times New Roman" w:hAnsi="Times New Roman"/>
                                <w:sz w:val="24"/>
                                <w:szCs w:val="26"/>
                              </w:rPr>
                              <w:t>In</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 event</w:t>
                            </w:r>
                            <w:r>
                              <w:rPr>
                                <w:rFonts w:ascii="Times New Roman" w:eastAsia="Times New Roman" w:hAnsi="Times New Roman"/>
                                <w:sz w:val="24"/>
                                <w:szCs w:val="26"/>
                                <w:spacing w:val="40"/>
                              </w:rPr>
                              <w:t xml:space="preserve"> </w:t>
                            </w:r>
                            <w:r>
                              <w:rPr>
                                <w:rFonts w:ascii="Times New Roman" w:eastAsia="Times New Roman" w:hAnsi="Times New Roman"/>
                                <w:sz w:val="24"/>
                                <w:szCs w:val="26"/>
                              </w:rPr>
                              <w:t>of</w:t>
                            </w:r>
                            <w:r>
                              <w:rPr>
                                <w:rFonts w:ascii="Times New Roman" w:eastAsia="Times New Roman" w:hAnsi="Times New Roman"/>
                                <w:sz w:val="24"/>
                                <w:szCs w:val="26"/>
                                <w:spacing w:val="40"/>
                              </w:rPr>
                              <w:t xml:space="preserve"> </w:t>
                            </w:r>
                            <w:r>
                              <w:rPr>
                                <w:rFonts w:ascii="Times New Roman" w:eastAsia="Times New Roman" w:hAnsi="Times New Roman"/>
                                <w:sz w:val="24"/>
                                <w:szCs w:val="26"/>
                              </w:rPr>
                              <w:t>any</w:t>
                            </w:r>
                            <w:r>
                              <w:rPr>
                                <w:rFonts w:ascii="Times New Roman" w:eastAsia="Times New Roman" w:hAnsi="Times New Roman"/>
                                <w:sz w:val="24"/>
                                <w:szCs w:val="26"/>
                                <w:spacing w:val="40"/>
                              </w:rPr>
                              <w:t xml:space="preserve"> </w:t>
                            </w:r>
                            <w:r>
                              <w:rPr>
                                <w:rFonts w:ascii="Times New Roman" w:eastAsia="Times New Roman" w:hAnsi="Times New Roman"/>
                                <w:sz w:val="24"/>
                                <w:szCs w:val="26"/>
                              </w:rPr>
                              <w:t>violation</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thereof,</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w:t>
                            </w:r>
                            <w:r>
                              <w:rPr>
                                <w:rFonts w:ascii="Times New Roman" w:eastAsia="Times New Roman" w:hAnsi="Times New Roman"/>
                                <w:sz w:val="24"/>
                                <w:szCs w:val="26"/>
                                <w:spacing w:val="40"/>
                              </w:rPr>
                              <w:t xml:space="preserve"> </w:t>
                            </w:r>
                            <w:r>
                              <w:rPr>
                                <w:rFonts w:ascii="Times New Roman" w:eastAsia="Times New Roman" w:hAnsi="Times New Roman"/>
                                <w:sz w:val="24"/>
                                <w:szCs w:val="26"/>
                              </w:rPr>
                              <w:t>bidder</w:t>
                            </w:r>
                            <w:r>
                              <w:rPr>
                                <w:rFonts w:ascii="Times New Roman" w:eastAsia="Times New Roman" w:hAnsi="Times New Roman"/>
                                <w:sz w:val="24"/>
                                <w:szCs w:val="26"/>
                                <w:spacing w:val="40"/>
                              </w:rPr>
                              <w:t xml:space="preserve"> </w:t>
                            </w:r>
                            <w:r>
                              <w:rPr>
                                <w:rFonts w:ascii="Times New Roman" w:eastAsia="Times New Roman" w:hAnsi="Times New Roman"/>
                                <w:sz w:val="24"/>
                                <w:szCs w:val="26"/>
                              </w:rPr>
                              <w:t>shall</w:t>
                            </w:r>
                            <w:r>
                              <w:rPr>
                                <w:rFonts w:ascii="Times New Roman" w:eastAsia="Times New Roman" w:hAnsi="Times New Roman"/>
                                <w:sz w:val="24"/>
                                <w:szCs w:val="26"/>
                                <w:spacing w:val="40"/>
                              </w:rPr>
                              <w:t xml:space="preserve"> </w:t>
                            </w:r>
                            <w:r>
                              <w:rPr>
                                <w:rFonts w:ascii="Times New Roman" w:eastAsia="Times New Roman" w:hAnsi="Times New Roman"/>
                                <w:sz w:val="24"/>
                                <w:szCs w:val="26"/>
                              </w:rPr>
                              <w:t>raise</w:t>
                            </w:r>
                            <w:r>
                              <w:rPr>
                                <w:rFonts w:ascii="Times New Roman" w:eastAsia="Times New Roman" w:hAnsi="Times New Roman"/>
                                <w:sz w:val="24"/>
                                <w:szCs w:val="26"/>
                                <w:spacing w:val="40"/>
                              </w:rPr>
                              <w:t xml:space="preserve"> </w:t>
                            </w:r>
                            <w:r>
                              <w:rPr>
                                <w:rFonts w:ascii="Times New Roman" w:eastAsia="Times New Roman" w:hAnsi="Times New Roman"/>
                                <w:sz w:val="24"/>
                                <w:szCs w:val="26"/>
                              </w:rPr>
                              <w:t>no</w:t>
                            </w:r>
                            <w:r>
                              <w:rPr>
                                <w:rFonts w:ascii="Times New Roman" w:eastAsia="Times New Roman" w:hAnsi="Times New Roman"/>
                                <w:sz w:val="24"/>
                                <w:szCs w:val="26"/>
                                <w:spacing w:val="40"/>
                              </w:rPr>
                              <w:t xml:space="preserve"> </w:t>
                            </w:r>
                            <w:r>
                              <w:rPr>
                                <w:rFonts w:ascii="Times New Roman" w:eastAsia="Times New Roman" w:hAnsi="Times New Roman"/>
                                <w:sz w:val="24"/>
                                <w:szCs w:val="26"/>
                              </w:rPr>
                              <w:t>objection</w:t>
                            </w:r>
                            <w:r>
                              <w:rPr>
                                <w:rFonts w:ascii="Times New Roman" w:eastAsia="Times New Roman" w:hAnsi="Times New Roman"/>
                                <w:sz w:val="24"/>
                                <w:szCs w:val="26"/>
                                <w:spacing w:val="40"/>
                              </w:rPr>
                              <w:t xml:space="preserve"> </w:t>
                            </w:r>
                            <w:r>
                              <w:rPr>
                                <w:rFonts w:ascii="Times New Roman" w:eastAsia="Times New Roman" w:hAnsi="Times New Roman"/>
                                <w:sz w:val="24"/>
                                <w:szCs w:val="26"/>
                              </w:rPr>
                              <w:t>to</w:t>
                            </w:r>
                            <w:r>
                              <w:rPr>
                                <w:rFonts w:ascii="Times New Roman" w:eastAsia="Times New Roman" w:hAnsi="Times New Roman"/>
                                <w:sz w:val="24"/>
                                <w:szCs w:val="26"/>
                                <w:spacing w:val="40"/>
                              </w:rPr>
                              <w:t xml:space="preserve"> </w:t>
                            </w:r>
                            <w:r>
                              <w:rPr>
                                <w:rFonts w:ascii="Times New Roman" w:eastAsia="Times New Roman" w:hAnsi="Times New Roman"/>
                                <w:sz w:val="24"/>
                                <w:szCs w:val="26"/>
                              </w:rPr>
                              <w:t>any</w:t>
                            </w:r>
                            <w:r>
                              <w:rPr>
                                <w:rFonts w:ascii="Times New Roman" w:eastAsia="Times New Roman" w:hAnsi="Times New Roman"/>
                                <w:sz w:val="24"/>
                                <w:szCs w:val="26"/>
                                <w:spacing w:val="40"/>
                              </w:rPr>
                              <w:t xml:space="preserve"> </w:t>
                            </w:r>
                            <w:r>
                              <w:rPr>
                                <w:rFonts w:ascii="Times New Roman" w:eastAsia="Times New Roman" w:hAnsi="Times New Roman"/>
                                <w:sz w:val="24"/>
                                <w:szCs w:val="26"/>
                              </w:rPr>
                              <w:t>measures taken by the National IT Industry Promotion Agency.</w:t>
                            </w:r>
                          </w:p>
                        </w:txbxContent>
                      </wps:txbx>
                      <wps:bodyPr rot="0" vert="horz" wrap="square" lIns="0" tIns="0" rIns="0" bIns="0" anchor="t" upright="1">
                        <a:noAutofit/>
                      </wps:bodyPr>
                    </wps:wsp>
                  </a:graphicData>
                </a:graphic>
              </wp:anchor>
            </w:drawing>
          </mc:Choice>
          <mc:Fallback>
            <w:pict>
              <v:rect id="1026" style="position:absolute;margin-left:66.45pt;margin-top:6.8pt;width:454.7pt;height:79.6pt;mso-position-horizontal-relative:page;mso-position-vertical-relative:line;v-text-anchor:top;mso-wrap-style:square;z-index:15" o:allowincell="t" filled="t" fillcolor="#cddeef" stroked="t" strokecolor="#0" strokeweight="0.08464pt">
                <w10:wrap type="topAndBottom"/>
                <v:textbox inset="0.0mm,0.0mm,0.0mm,0.0mm">
                  <w:txbxContent>
                    <w:p>
                      <w:pPr>
                        <w:pStyle w:val="a"/>
                        <w:ind w:left="295" w:right="292"/>
                        <w:spacing w:line="211" w:lineRule="auto"/>
                        <w:rPr>
                          <w:lang w:val="en-SG"/>
                          <w:rFonts w:ascii="Times New Roman" w:eastAsia="Times New Roman" w:hAnsi="Times New Roman"/>
                          <w:sz w:val="24"/>
                          <w:szCs w:val="26"/>
                        </w:rPr>
                      </w:pPr>
                    </w:p>
                    <w:p>
                      <w:pPr>
                        <w:pStyle w:val="a"/>
                        <w:ind w:left="295" w:right="292"/>
                        <w:spacing w:line="211" w:lineRule="auto"/>
                      </w:pPr>
                      <w:r>
                        <w:rPr>
                          <w:rFonts w:ascii="Times New Roman" w:eastAsia="Times New Roman" w:hAnsi="Times New Roman"/>
                          <w:sz w:val="24"/>
                          <w:szCs w:val="26"/>
                        </w:rPr>
                        <w:t>This</w:t>
                      </w:r>
                      <w:r>
                        <w:rPr>
                          <w:rFonts w:ascii="Times New Roman" w:eastAsia="Times New Roman" w:hAnsi="Times New Roman"/>
                          <w:sz w:val="24"/>
                          <w:szCs w:val="26"/>
                          <w:spacing w:val="40"/>
                        </w:rPr>
                        <w:t xml:space="preserve"> </w:t>
                      </w:r>
                      <w:r>
                        <w:rPr>
                          <w:rFonts w:ascii="Times New Roman" w:eastAsia="Times New Roman" w:hAnsi="Times New Roman"/>
                          <w:sz w:val="24"/>
                          <w:szCs w:val="26"/>
                        </w:rPr>
                        <w:t>contract</w:t>
                      </w:r>
                      <w:r>
                        <w:rPr>
                          <w:rFonts w:ascii="Times New Roman" w:eastAsia="Times New Roman" w:hAnsi="Times New Roman"/>
                          <w:sz w:val="24"/>
                          <w:szCs w:val="26"/>
                          <w:spacing w:val="40"/>
                        </w:rPr>
                        <w:t xml:space="preserve"> </w:t>
                      </w:r>
                      <w:r>
                        <w:rPr>
                          <w:rFonts w:ascii="Times New Roman" w:eastAsia="Times New Roman" w:hAnsi="Times New Roman"/>
                          <w:sz w:val="24"/>
                          <w:szCs w:val="26"/>
                        </w:rPr>
                        <w:t>is</w:t>
                      </w:r>
                      <w:r>
                        <w:rPr>
                          <w:rFonts w:ascii="Times New Roman" w:eastAsia="Times New Roman" w:hAnsi="Times New Roman"/>
                          <w:sz w:val="24"/>
                          <w:szCs w:val="26"/>
                          <w:spacing w:val="40"/>
                        </w:rPr>
                        <w:t xml:space="preserve"> </w:t>
                      </w:r>
                      <w:r>
                        <w:rPr>
                          <w:rFonts w:ascii="Times New Roman" w:eastAsia="Times New Roman" w:hAnsi="Times New Roman"/>
                          <w:sz w:val="24"/>
                          <w:szCs w:val="26"/>
                        </w:rPr>
                        <w:t>subject</w:t>
                      </w:r>
                      <w:r>
                        <w:rPr>
                          <w:rFonts w:ascii="Times New Roman" w:eastAsia="Times New Roman" w:hAnsi="Times New Roman"/>
                          <w:sz w:val="24"/>
                          <w:szCs w:val="26"/>
                          <w:spacing w:val="40"/>
                        </w:rPr>
                        <w:t xml:space="preserve"> </w:t>
                      </w:r>
                      <w:r>
                        <w:rPr>
                          <w:rFonts w:ascii="Times New Roman" w:eastAsia="Times New Roman" w:hAnsi="Times New Roman"/>
                          <w:sz w:val="24"/>
                          <w:szCs w:val="26"/>
                        </w:rPr>
                        <w:t>to</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w:t>
                      </w:r>
                      <w:r>
                        <w:rPr>
                          <w:rFonts w:ascii="Times New Roman" w:eastAsia="Times New Roman" w:hAnsi="Times New Roman"/>
                          <w:sz w:val="24"/>
                          <w:szCs w:val="26"/>
                          <w:spacing w:val="40"/>
                        </w:rPr>
                        <w:t xml:space="preserve"> </w:t>
                      </w:r>
                      <w:r>
                        <w:rPr>
                          <w:rFonts w:ascii="Times New Roman" w:eastAsia="Times New Roman" w:hAnsi="Times New Roman"/>
                          <w:sz w:val="24"/>
                          <w:szCs w:val="26"/>
                        </w:rPr>
                        <w:t>Integrity</w:t>
                      </w:r>
                      <w:r>
                        <w:rPr>
                          <w:rFonts w:ascii="Times New Roman" w:eastAsia="Times New Roman" w:hAnsi="Times New Roman"/>
                          <w:sz w:val="24"/>
                          <w:szCs w:val="26"/>
                          <w:spacing w:val="40"/>
                        </w:rPr>
                        <w:t xml:space="preserve"> </w:t>
                      </w:r>
                      <w:r>
                        <w:rPr>
                          <w:rFonts w:ascii="Times New Roman" w:eastAsia="Times New Roman" w:hAnsi="Times New Roman"/>
                          <w:sz w:val="24"/>
                          <w:szCs w:val="26"/>
                        </w:rPr>
                        <w:t>Pact</w:t>
                      </w:r>
                      <w:r>
                        <w:rPr>
                          <w:rFonts w:ascii="Times New Roman" w:eastAsia="Times New Roman" w:hAnsi="Times New Roman"/>
                          <w:sz w:val="24"/>
                          <w:szCs w:val="26"/>
                          <w:spacing w:val="40"/>
                        </w:rPr>
                        <w:t xml:space="preserve"> </w:t>
                      </w:r>
                      <w:r>
                        <w:rPr>
                          <w:rFonts w:ascii="Times New Roman" w:eastAsia="Times New Roman" w:hAnsi="Times New Roman"/>
                          <w:sz w:val="24"/>
                          <w:szCs w:val="26"/>
                        </w:rPr>
                        <w:t>system</w:t>
                      </w:r>
                      <w:r>
                        <w:rPr>
                          <w:rFonts w:ascii="Times New Roman" w:eastAsia="Times New Roman" w:hAnsi="Times New Roman"/>
                          <w:sz w:val="24"/>
                          <w:szCs w:val="26"/>
                          <w:spacing w:val="40"/>
                        </w:rPr>
                        <w:t xml:space="preserve"> </w:t>
                      </w:r>
                      <w:r>
                        <w:rPr>
                          <w:rFonts w:ascii="Times New Roman" w:eastAsia="Times New Roman" w:hAnsi="Times New Roman"/>
                          <w:sz w:val="24"/>
                          <w:szCs w:val="26"/>
                        </w:rPr>
                        <w:t>in</w:t>
                      </w:r>
                      <w:r>
                        <w:rPr>
                          <w:rFonts w:ascii="Times New Roman" w:eastAsia="Times New Roman" w:hAnsi="Times New Roman"/>
                          <w:sz w:val="24"/>
                          <w:szCs w:val="26"/>
                          <w:spacing w:val="40"/>
                        </w:rPr>
                        <w:t xml:space="preserve"> </w:t>
                      </w:r>
                      <w:r>
                        <w:rPr>
                          <w:rFonts w:ascii="Times New Roman" w:eastAsia="Times New Roman" w:hAnsi="Times New Roman"/>
                          <w:sz w:val="24"/>
                          <w:szCs w:val="26"/>
                        </w:rPr>
                        <w:t>accordance</w:t>
                      </w:r>
                      <w:r>
                        <w:rPr>
                          <w:rFonts w:ascii="Times New Roman" w:eastAsia="Times New Roman" w:hAnsi="Times New Roman"/>
                          <w:sz w:val="24"/>
                          <w:szCs w:val="26"/>
                          <w:spacing w:val="40"/>
                        </w:rPr>
                        <w:t xml:space="preserve"> </w:t>
                      </w:r>
                      <w:r>
                        <w:rPr>
                          <w:rFonts w:ascii="Times New Roman" w:eastAsia="Times New Roman" w:hAnsi="Times New Roman"/>
                          <w:sz w:val="24"/>
                          <w:szCs w:val="26"/>
                        </w:rPr>
                        <w:t>with</w:t>
                      </w:r>
                      <w:r>
                        <w:rPr>
                          <w:rFonts w:ascii="Times New Roman" w:eastAsia="Times New Roman" w:hAnsi="Times New Roman"/>
                          <w:sz w:val="24"/>
                          <w:szCs w:val="26"/>
                          <w:spacing w:val="40"/>
                        </w:rPr>
                        <w:t xml:space="preserve"> </w:t>
                      </w:r>
                      <w:r>
                        <w:rPr>
                          <w:rFonts w:ascii="Times New Roman" w:eastAsia="Times New Roman" w:hAnsi="Times New Roman"/>
                          <w:sz w:val="24"/>
                          <w:szCs w:val="26"/>
                        </w:rPr>
                        <w:t>Article</w:t>
                      </w:r>
                      <w:r>
                        <w:rPr>
                          <w:rFonts w:ascii="Times New Roman" w:eastAsia="Times New Roman" w:hAnsi="Times New Roman"/>
                          <w:sz w:val="24"/>
                          <w:szCs w:val="26"/>
                          <w:spacing w:val="40"/>
                        </w:rPr>
                        <w:t xml:space="preserve"> </w:t>
                      </w:r>
                      <w:r>
                        <w:rPr>
                          <w:rFonts w:ascii="Times New Roman" w:eastAsia="Times New Roman" w:hAnsi="Times New Roman"/>
                          <w:sz w:val="24"/>
                          <w:szCs w:val="26"/>
                        </w:rPr>
                        <w:t>40-2</w:t>
                      </w:r>
                      <w:r>
                        <w:rPr>
                          <w:rFonts w:ascii="Times New Roman" w:eastAsia="Times New Roman" w:hAnsi="Times New Roman"/>
                          <w:sz w:val="24"/>
                          <w:szCs w:val="26"/>
                          <w:spacing w:val="40"/>
                        </w:rPr>
                        <w:t xml:space="preserve"> </w:t>
                      </w:r>
                      <w:r>
                        <w:rPr>
                          <w:rFonts w:ascii="Times New Roman" w:eastAsia="Times New Roman" w:hAnsi="Times New Roman"/>
                          <w:sz w:val="24"/>
                          <w:szCs w:val="26"/>
                        </w:rPr>
                        <w:t>of the Regulations on Contract Operations of NIPA. Bidders must review and accept the contents</w:t>
                      </w:r>
                      <w:r>
                        <w:rPr>
                          <w:rFonts w:ascii="Times New Roman" w:eastAsia="Times New Roman" w:hAnsi="Times New Roman"/>
                          <w:sz w:val="24"/>
                          <w:szCs w:val="26"/>
                          <w:spacing w:val="40"/>
                        </w:rPr>
                        <w:t xml:space="preserve"> </w:t>
                      </w:r>
                      <w:r>
                        <w:rPr>
                          <w:rFonts w:ascii="Times New Roman" w:eastAsia="Times New Roman" w:hAnsi="Times New Roman"/>
                          <w:sz w:val="24"/>
                          <w:szCs w:val="26"/>
                        </w:rPr>
                        <w:t>of</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w:t>
                      </w:r>
                      <w:r>
                        <w:rPr>
                          <w:rFonts w:ascii="Times New Roman" w:eastAsia="Times New Roman" w:hAnsi="Times New Roman"/>
                          <w:sz w:val="24"/>
                          <w:szCs w:val="26"/>
                          <w:spacing w:val="40"/>
                        </w:rPr>
                        <w:t xml:space="preserve"> </w:t>
                      </w:r>
                      <w:r>
                        <w:rPr>
                          <w:rFonts w:ascii="Times New Roman" w:eastAsia="Times New Roman" w:hAnsi="Times New Roman"/>
                          <w:sz w:val="24"/>
                          <w:szCs w:val="26"/>
                        </w:rPr>
                        <w:t>Integrity</w:t>
                      </w:r>
                      <w:r>
                        <w:rPr>
                          <w:rFonts w:ascii="Times New Roman" w:eastAsia="Times New Roman" w:hAnsi="Times New Roman"/>
                          <w:sz w:val="24"/>
                          <w:szCs w:val="26"/>
                          <w:spacing w:val="40"/>
                        </w:rPr>
                        <w:t xml:space="preserve"> </w:t>
                      </w:r>
                      <w:r>
                        <w:rPr>
                          <w:rFonts w:ascii="Times New Roman" w:eastAsia="Times New Roman" w:hAnsi="Times New Roman"/>
                          <w:sz w:val="24"/>
                          <w:szCs w:val="26"/>
                        </w:rPr>
                        <w:t>Pact</w:t>
                      </w:r>
                      <w:r>
                        <w:rPr>
                          <w:rFonts w:ascii="Times New Roman" w:eastAsia="Times New Roman" w:hAnsi="Times New Roman"/>
                          <w:sz w:val="24"/>
                          <w:szCs w:val="26"/>
                          <w:spacing w:val="40"/>
                        </w:rPr>
                        <w:t xml:space="preserve"> </w:t>
                      </w:r>
                      <w:r>
                        <w:rPr>
                          <w:rFonts w:ascii="Times New Roman" w:eastAsia="Times New Roman" w:hAnsi="Times New Roman"/>
                          <w:sz w:val="24"/>
                          <w:szCs w:val="26"/>
                        </w:rPr>
                        <w:t>set</w:t>
                      </w:r>
                      <w:r>
                        <w:rPr>
                          <w:rFonts w:ascii="Times New Roman" w:eastAsia="Times New Roman" w:hAnsi="Times New Roman"/>
                          <w:sz w:val="24"/>
                          <w:szCs w:val="26"/>
                          <w:spacing w:val="40"/>
                        </w:rPr>
                        <w:t xml:space="preserve"> </w:t>
                      </w:r>
                      <w:r>
                        <w:rPr>
                          <w:rFonts w:ascii="Times New Roman" w:eastAsia="Times New Roman" w:hAnsi="Times New Roman"/>
                          <w:sz w:val="24"/>
                          <w:szCs w:val="26"/>
                        </w:rPr>
                        <w:t>forth</w:t>
                      </w:r>
                      <w:r>
                        <w:rPr>
                          <w:rFonts w:ascii="Times New Roman" w:eastAsia="Times New Roman" w:hAnsi="Times New Roman"/>
                          <w:sz w:val="24"/>
                          <w:szCs w:val="26"/>
                          <w:spacing w:val="40"/>
                        </w:rPr>
                        <w:t xml:space="preserve"> </w:t>
                      </w:r>
                      <w:r>
                        <w:rPr>
                          <w:rFonts w:ascii="Times New Roman" w:eastAsia="Times New Roman" w:hAnsi="Times New Roman"/>
                          <w:sz w:val="24"/>
                          <w:szCs w:val="26"/>
                        </w:rPr>
                        <w:t>below</w:t>
                      </w:r>
                      <w:r>
                        <w:rPr>
                          <w:rFonts w:ascii="Times New Roman" w:eastAsia="Times New Roman" w:hAnsi="Times New Roman"/>
                          <w:sz w:val="24"/>
                          <w:szCs w:val="26"/>
                          <w:spacing w:val="40"/>
                        </w:rPr>
                        <w:t xml:space="preserve"> </w:t>
                      </w:r>
                      <w:r>
                        <w:rPr>
                          <w:rFonts w:ascii="Times New Roman" w:eastAsia="Times New Roman" w:hAnsi="Times New Roman"/>
                          <w:sz w:val="24"/>
                          <w:szCs w:val="26"/>
                        </w:rPr>
                        <w:t>at</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w:t>
                      </w:r>
                      <w:r>
                        <w:rPr>
                          <w:rFonts w:ascii="Times New Roman" w:eastAsia="Times New Roman" w:hAnsi="Times New Roman"/>
                          <w:sz w:val="24"/>
                          <w:szCs w:val="26"/>
                          <w:spacing w:val="40"/>
                        </w:rPr>
                        <w:t xml:space="preserve"> </w:t>
                      </w:r>
                      <w:r>
                        <w:rPr>
                          <w:rFonts w:ascii="Times New Roman" w:eastAsia="Times New Roman" w:hAnsi="Times New Roman"/>
                          <w:sz w:val="24"/>
                          <w:szCs w:val="26"/>
                        </w:rPr>
                        <w:t>time</w:t>
                      </w:r>
                      <w:r>
                        <w:rPr>
                          <w:rFonts w:ascii="Times New Roman" w:eastAsia="Times New Roman" w:hAnsi="Times New Roman"/>
                          <w:sz w:val="24"/>
                          <w:szCs w:val="26"/>
                          <w:spacing w:val="40"/>
                        </w:rPr>
                        <w:t xml:space="preserve"> </w:t>
                      </w:r>
                      <w:r>
                        <w:rPr>
                          <w:rFonts w:ascii="Times New Roman" w:eastAsia="Times New Roman" w:hAnsi="Times New Roman"/>
                          <w:sz w:val="24"/>
                          <w:szCs w:val="26"/>
                        </w:rPr>
                        <w:t>of</w:t>
                      </w:r>
                      <w:r>
                        <w:rPr>
                          <w:rFonts w:ascii="Times New Roman" w:eastAsia="Times New Roman" w:hAnsi="Times New Roman"/>
                          <w:sz w:val="24"/>
                          <w:szCs w:val="26"/>
                          <w:spacing w:val="40"/>
                        </w:rPr>
                        <w:t xml:space="preserve"> </w:t>
                      </w:r>
                      <w:r>
                        <w:rPr>
                          <w:rFonts w:ascii="Times New Roman" w:eastAsia="Times New Roman" w:hAnsi="Times New Roman"/>
                          <w:sz w:val="24"/>
                          <w:szCs w:val="26"/>
                        </w:rPr>
                        <w:t>bid</w:t>
                      </w:r>
                      <w:r>
                        <w:rPr>
                          <w:rFonts w:ascii="Times New Roman" w:eastAsia="Times New Roman" w:hAnsi="Times New Roman"/>
                          <w:sz w:val="24"/>
                          <w:szCs w:val="26"/>
                          <w:spacing w:val="40"/>
                        </w:rPr>
                        <w:t xml:space="preserve"> </w:t>
                      </w:r>
                      <w:r>
                        <w:rPr>
                          <w:rFonts w:ascii="Times New Roman" w:eastAsia="Times New Roman" w:hAnsi="Times New Roman"/>
                          <w:sz w:val="24"/>
                          <w:szCs w:val="26"/>
                        </w:rPr>
                        <w:t>submission.</w:t>
                      </w:r>
                      <w:r>
                        <w:rPr>
                          <w:rFonts w:ascii="Times New Roman" w:eastAsia="Times New Roman" w:hAnsi="Times New Roman"/>
                          <w:sz w:val="24"/>
                          <w:szCs w:val="26"/>
                          <w:spacing w:val="40"/>
                        </w:rPr>
                        <w:t xml:space="preserve"> </w:t>
                      </w:r>
                      <w:r>
                        <w:rPr>
                          <w:rFonts w:ascii="Times New Roman" w:eastAsia="Times New Roman" w:hAnsi="Times New Roman"/>
                          <w:sz w:val="24"/>
                          <w:szCs w:val="26"/>
                        </w:rPr>
                        <w:t>In</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 event</w:t>
                      </w:r>
                      <w:r>
                        <w:rPr>
                          <w:rFonts w:ascii="Times New Roman" w:eastAsia="Times New Roman" w:hAnsi="Times New Roman"/>
                          <w:sz w:val="24"/>
                          <w:szCs w:val="26"/>
                          <w:spacing w:val="40"/>
                        </w:rPr>
                        <w:t xml:space="preserve"> </w:t>
                      </w:r>
                      <w:r>
                        <w:rPr>
                          <w:rFonts w:ascii="Times New Roman" w:eastAsia="Times New Roman" w:hAnsi="Times New Roman"/>
                          <w:sz w:val="24"/>
                          <w:szCs w:val="26"/>
                        </w:rPr>
                        <w:t>of</w:t>
                      </w:r>
                      <w:r>
                        <w:rPr>
                          <w:rFonts w:ascii="Times New Roman" w:eastAsia="Times New Roman" w:hAnsi="Times New Roman"/>
                          <w:sz w:val="24"/>
                          <w:szCs w:val="26"/>
                          <w:spacing w:val="40"/>
                        </w:rPr>
                        <w:t xml:space="preserve"> </w:t>
                      </w:r>
                      <w:r>
                        <w:rPr>
                          <w:rFonts w:ascii="Times New Roman" w:eastAsia="Times New Roman" w:hAnsi="Times New Roman"/>
                          <w:sz w:val="24"/>
                          <w:szCs w:val="26"/>
                        </w:rPr>
                        <w:t>any</w:t>
                      </w:r>
                      <w:r>
                        <w:rPr>
                          <w:rFonts w:ascii="Times New Roman" w:eastAsia="Times New Roman" w:hAnsi="Times New Roman"/>
                          <w:sz w:val="24"/>
                          <w:szCs w:val="26"/>
                          <w:spacing w:val="40"/>
                        </w:rPr>
                        <w:t xml:space="preserve"> </w:t>
                      </w:r>
                      <w:r>
                        <w:rPr>
                          <w:rFonts w:ascii="Times New Roman" w:eastAsia="Times New Roman" w:hAnsi="Times New Roman"/>
                          <w:sz w:val="24"/>
                          <w:szCs w:val="26"/>
                        </w:rPr>
                        <w:t>violation</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thereof,</w:t>
                      </w:r>
                      <w:r>
                        <w:rPr>
                          <w:rFonts w:ascii="Times New Roman" w:eastAsia="Times New Roman" w:hAnsi="Times New Roman"/>
                          <w:sz w:val="24"/>
                          <w:szCs w:val="26"/>
                          <w:spacing w:val="40"/>
                        </w:rPr>
                        <w:t xml:space="preserve"> </w:t>
                      </w:r>
                      <w:r>
                        <w:rPr>
                          <w:rFonts w:ascii="Times New Roman" w:eastAsia="Times New Roman" w:hAnsi="Times New Roman"/>
                          <w:sz w:val="24"/>
                          <w:szCs w:val="26"/>
                        </w:rPr>
                        <w:t>the</w:t>
                      </w:r>
                      <w:r>
                        <w:rPr>
                          <w:rFonts w:ascii="Times New Roman" w:eastAsia="Times New Roman" w:hAnsi="Times New Roman"/>
                          <w:sz w:val="24"/>
                          <w:szCs w:val="26"/>
                          <w:spacing w:val="40"/>
                        </w:rPr>
                        <w:t xml:space="preserve"> </w:t>
                      </w:r>
                      <w:r>
                        <w:rPr>
                          <w:rFonts w:ascii="Times New Roman" w:eastAsia="Times New Roman" w:hAnsi="Times New Roman"/>
                          <w:sz w:val="24"/>
                          <w:szCs w:val="26"/>
                        </w:rPr>
                        <w:t>bidder</w:t>
                      </w:r>
                      <w:r>
                        <w:rPr>
                          <w:rFonts w:ascii="Times New Roman" w:eastAsia="Times New Roman" w:hAnsi="Times New Roman"/>
                          <w:sz w:val="24"/>
                          <w:szCs w:val="26"/>
                          <w:spacing w:val="40"/>
                        </w:rPr>
                        <w:t xml:space="preserve"> </w:t>
                      </w:r>
                      <w:r>
                        <w:rPr>
                          <w:rFonts w:ascii="Times New Roman" w:eastAsia="Times New Roman" w:hAnsi="Times New Roman"/>
                          <w:sz w:val="24"/>
                          <w:szCs w:val="26"/>
                        </w:rPr>
                        <w:t>shall</w:t>
                      </w:r>
                      <w:r>
                        <w:rPr>
                          <w:rFonts w:ascii="Times New Roman" w:eastAsia="Times New Roman" w:hAnsi="Times New Roman"/>
                          <w:sz w:val="24"/>
                          <w:szCs w:val="26"/>
                          <w:spacing w:val="40"/>
                        </w:rPr>
                        <w:t xml:space="preserve"> </w:t>
                      </w:r>
                      <w:r>
                        <w:rPr>
                          <w:rFonts w:ascii="Times New Roman" w:eastAsia="Times New Roman" w:hAnsi="Times New Roman"/>
                          <w:sz w:val="24"/>
                          <w:szCs w:val="26"/>
                        </w:rPr>
                        <w:t>raise</w:t>
                      </w:r>
                      <w:r>
                        <w:rPr>
                          <w:rFonts w:ascii="Times New Roman" w:eastAsia="Times New Roman" w:hAnsi="Times New Roman"/>
                          <w:sz w:val="24"/>
                          <w:szCs w:val="26"/>
                          <w:spacing w:val="40"/>
                        </w:rPr>
                        <w:t xml:space="preserve"> </w:t>
                      </w:r>
                      <w:r>
                        <w:rPr>
                          <w:rFonts w:ascii="Times New Roman" w:eastAsia="Times New Roman" w:hAnsi="Times New Roman"/>
                          <w:sz w:val="24"/>
                          <w:szCs w:val="26"/>
                        </w:rPr>
                        <w:t>no</w:t>
                      </w:r>
                      <w:r>
                        <w:rPr>
                          <w:rFonts w:ascii="Times New Roman" w:eastAsia="Times New Roman" w:hAnsi="Times New Roman"/>
                          <w:sz w:val="24"/>
                          <w:szCs w:val="26"/>
                          <w:spacing w:val="40"/>
                        </w:rPr>
                        <w:t xml:space="preserve"> </w:t>
                      </w:r>
                      <w:r>
                        <w:rPr>
                          <w:rFonts w:ascii="Times New Roman" w:eastAsia="Times New Roman" w:hAnsi="Times New Roman"/>
                          <w:sz w:val="24"/>
                          <w:szCs w:val="26"/>
                        </w:rPr>
                        <w:t>objection</w:t>
                      </w:r>
                      <w:r>
                        <w:rPr>
                          <w:rFonts w:ascii="Times New Roman" w:eastAsia="Times New Roman" w:hAnsi="Times New Roman"/>
                          <w:sz w:val="24"/>
                          <w:szCs w:val="26"/>
                          <w:spacing w:val="40"/>
                        </w:rPr>
                        <w:t xml:space="preserve"> </w:t>
                      </w:r>
                      <w:r>
                        <w:rPr>
                          <w:rFonts w:ascii="Times New Roman" w:eastAsia="Times New Roman" w:hAnsi="Times New Roman"/>
                          <w:sz w:val="24"/>
                          <w:szCs w:val="26"/>
                        </w:rPr>
                        <w:t>to</w:t>
                      </w:r>
                      <w:r>
                        <w:rPr>
                          <w:rFonts w:ascii="Times New Roman" w:eastAsia="Times New Roman" w:hAnsi="Times New Roman"/>
                          <w:sz w:val="24"/>
                          <w:szCs w:val="26"/>
                          <w:spacing w:val="40"/>
                        </w:rPr>
                        <w:t xml:space="preserve"> </w:t>
                      </w:r>
                      <w:r>
                        <w:rPr>
                          <w:rFonts w:ascii="Times New Roman" w:eastAsia="Times New Roman" w:hAnsi="Times New Roman"/>
                          <w:sz w:val="24"/>
                          <w:szCs w:val="26"/>
                        </w:rPr>
                        <w:t>any</w:t>
                      </w:r>
                      <w:r>
                        <w:rPr>
                          <w:rFonts w:ascii="Times New Roman" w:eastAsia="Times New Roman" w:hAnsi="Times New Roman"/>
                          <w:sz w:val="24"/>
                          <w:szCs w:val="26"/>
                          <w:spacing w:val="40"/>
                        </w:rPr>
                        <w:t xml:space="preserve"> </w:t>
                      </w:r>
                      <w:r>
                        <w:rPr>
                          <w:rFonts w:ascii="Times New Roman" w:eastAsia="Times New Roman" w:hAnsi="Times New Roman"/>
                          <w:sz w:val="24"/>
                          <w:szCs w:val="26"/>
                        </w:rPr>
                        <w:t>measures taken by the National IT Industry Promotion Agency.</w:t>
                      </w:r>
                    </w:p>
                  </w:txbxContent>
                </v:textbox>
                <v:stroke/>
              </v:rect>
            </w:pict>
          </mc:Fallback>
        </mc:AlternateContent>
      </w:r>
    </w:p>
    <w:p>
      <w:pPr>
        <w:pStyle w:val="BodyText"/>
        <w:spacing w:before="1"/>
        <w:rPr>
          <w:rFonts w:ascii="Times New Roman" w:eastAsia="Times New Roman" w:hAnsi="Times New Roman"/>
          <w:b/>
          <w:sz w:val="6"/>
        </w:rPr>
      </w:pPr>
    </w:p>
    <w:p>
      <w:pPr>
        <w:pStyle w:val="a"/>
        <w:ind w:left="467" w:right="633" w:hanging="3"/>
        <w:spacing w:before="125" w:line="172" w:lineRule="auto"/>
        <w:rPr>
          <w:rFonts w:ascii="Times New Roman" w:eastAsia="Times New Roman" w:hAnsi="Times New Roman"/>
        </w:rPr>
      </w:pPr>
      <w:r>
        <w:rPr>
          <w:rFonts w:ascii="Times New Roman" w:eastAsia="Times New Roman" w:hAnsi="Times New Roman"/>
        </w:rPr>
        <w:t>The bidder’s authorized representatives and employees participating in this tender hereby pledge to comply with the Integrity Pact conditions set forth below throughout the entire process of bidding, award, contract execution and performance, supervision, and inspection (including</w:t>
      </w:r>
      <w:r>
        <w:rPr>
          <w:rFonts w:ascii="Times New Roman" w:eastAsia="Times New Roman" w:hAnsi="Times New Roman"/>
          <w:spacing w:val="34"/>
        </w:rPr>
        <w:t xml:space="preserve"> </w:t>
      </w:r>
      <w:r>
        <w:rPr>
          <w:rFonts w:ascii="Times New Roman" w:eastAsia="Times New Roman" w:hAnsi="Times New Roman"/>
        </w:rPr>
        <w:t>after</w:t>
      </w:r>
      <w:r>
        <w:rPr>
          <w:rFonts w:ascii="Times New Roman" w:eastAsia="Times New Roman" w:hAnsi="Times New Roman"/>
          <w:spacing w:val="33"/>
        </w:rPr>
        <w:t xml:space="preserve"> </w:t>
      </w:r>
      <w:r>
        <w:rPr>
          <w:rFonts w:ascii="Times New Roman" w:eastAsia="Times New Roman" w:hAnsi="Times New Roman"/>
        </w:rPr>
        <w:t>completion</w:t>
      </w:r>
      <w:r>
        <w:rPr>
          <w:rFonts w:ascii="Times New Roman" w:eastAsia="Times New Roman" w:hAnsi="Times New Roman"/>
          <w:spacing w:val="34"/>
        </w:rPr>
        <w:t xml:space="preserve"> </w:t>
      </w:r>
      <w:r>
        <w:rPr>
          <w:rFonts w:ascii="Times New Roman" w:eastAsia="Times New Roman" w:hAnsi="Times New Roman"/>
        </w:rPr>
        <w:t>or</w:t>
      </w:r>
      <w:r>
        <w:rPr>
          <w:rFonts w:ascii="Times New Roman" w:eastAsia="Times New Roman" w:hAnsi="Times New Roman"/>
          <w:spacing w:val="33"/>
        </w:rPr>
        <w:t xml:space="preserve"> </w:t>
      </w:r>
      <w:r>
        <w:rPr>
          <w:rFonts w:ascii="Times New Roman" w:eastAsia="Times New Roman" w:hAnsi="Times New Roman"/>
        </w:rPr>
        <w:t>delivery).</w:t>
      </w:r>
      <w:r>
        <w:rPr>
          <w:rFonts w:ascii="Times New Roman" w:eastAsia="Times New Roman" w:hAnsi="Times New Roman"/>
          <w:spacing w:val="33"/>
        </w:rPr>
        <w:t xml:space="preserve"> </w:t>
      </w:r>
      <w:r>
        <w:rPr>
          <w:rFonts w:ascii="Times New Roman" w:eastAsia="Times New Roman" w:hAnsi="Times New Roman"/>
        </w:rPr>
        <w:t>In</w:t>
      </w:r>
      <w:r>
        <w:rPr>
          <w:rFonts w:ascii="Times New Roman" w:eastAsia="Times New Roman" w:hAnsi="Times New Roman"/>
          <w:spacing w:val="34"/>
        </w:rPr>
        <w:t xml:space="preserve"> </w:t>
      </w:r>
      <w:r>
        <w:rPr>
          <w:rFonts w:ascii="Times New Roman" w:eastAsia="Times New Roman" w:hAnsi="Times New Roman"/>
        </w:rPr>
        <w:t>the</w:t>
      </w:r>
      <w:r>
        <w:rPr>
          <w:rFonts w:ascii="Times New Roman" w:eastAsia="Times New Roman" w:hAnsi="Times New Roman"/>
          <w:spacing w:val="33"/>
        </w:rPr>
        <w:t xml:space="preserve"> </w:t>
      </w:r>
      <w:r>
        <w:rPr>
          <w:rFonts w:ascii="Times New Roman" w:eastAsia="Times New Roman" w:hAnsi="Times New Roman"/>
        </w:rPr>
        <w:t>event</w:t>
      </w:r>
      <w:r>
        <w:rPr>
          <w:rFonts w:ascii="Times New Roman" w:eastAsia="Times New Roman" w:hAnsi="Times New Roman"/>
          <w:spacing w:val="35"/>
        </w:rPr>
        <w:t xml:space="preserve"> </w:t>
      </w:r>
      <w:r>
        <w:rPr>
          <w:rFonts w:ascii="Times New Roman" w:eastAsia="Times New Roman" w:hAnsi="Times New Roman"/>
        </w:rPr>
        <w:t>of</w:t>
      </w:r>
      <w:r>
        <w:rPr>
          <w:rFonts w:ascii="Times New Roman" w:eastAsia="Times New Roman" w:hAnsi="Times New Roman"/>
          <w:spacing w:val="33"/>
        </w:rPr>
        <w:t xml:space="preserve"> </w:t>
      </w:r>
      <w:r>
        <w:rPr>
          <w:rFonts w:ascii="Times New Roman" w:eastAsia="Times New Roman" w:hAnsi="Times New Roman"/>
        </w:rPr>
        <w:t>any</w:t>
      </w:r>
      <w:r>
        <w:rPr>
          <w:rFonts w:ascii="Times New Roman" w:eastAsia="Times New Roman" w:hAnsi="Times New Roman"/>
          <w:spacing w:val="34"/>
        </w:rPr>
        <w:t xml:space="preserve"> </w:t>
      </w:r>
      <w:r>
        <w:rPr>
          <w:rFonts w:ascii="Times New Roman" w:eastAsia="Times New Roman" w:hAnsi="Times New Roman"/>
        </w:rPr>
        <w:t>violation,</w:t>
      </w:r>
      <w:r>
        <w:rPr>
          <w:rFonts w:ascii="Times New Roman" w:eastAsia="Times New Roman" w:hAnsi="Times New Roman"/>
          <w:spacing w:val="33"/>
        </w:rPr>
        <w:t xml:space="preserve"> </w:t>
      </w:r>
      <w:r>
        <w:rPr>
          <w:rFonts w:ascii="Times New Roman" w:eastAsia="Times New Roman" w:hAnsi="Times New Roman"/>
        </w:rPr>
        <w:t>they</w:t>
      </w:r>
      <w:r>
        <w:rPr>
          <w:rFonts w:ascii="Times New Roman" w:eastAsia="Times New Roman" w:hAnsi="Times New Roman"/>
          <w:spacing w:val="34"/>
        </w:rPr>
        <w:t xml:space="preserve"> </w:t>
      </w:r>
      <w:r>
        <w:rPr>
          <w:rFonts w:ascii="Times New Roman" w:eastAsia="Times New Roman" w:hAnsi="Times New Roman"/>
        </w:rPr>
        <w:t>agree</w:t>
      </w:r>
      <w:r>
        <w:rPr>
          <w:rFonts w:ascii="Times New Roman" w:eastAsia="Times New Roman" w:hAnsi="Times New Roman"/>
          <w:spacing w:val="35"/>
        </w:rPr>
        <w:t xml:space="preserve"> </w:t>
      </w:r>
      <w:r>
        <w:rPr>
          <w:rFonts w:ascii="Times New Roman" w:eastAsia="Times New Roman" w:hAnsi="Times New Roman"/>
        </w:rPr>
        <w:t>to</w:t>
      </w:r>
      <w:r>
        <w:rPr>
          <w:rFonts w:ascii="Times New Roman" w:eastAsia="Times New Roman" w:hAnsi="Times New Roman"/>
          <w:spacing w:val="34"/>
        </w:rPr>
        <w:t xml:space="preserve"> </w:t>
      </w:r>
      <w:r>
        <w:rPr>
          <w:rFonts w:ascii="Times New Roman" w:eastAsia="Times New Roman" w:hAnsi="Times New Roman"/>
        </w:rPr>
        <w:t>accept any</w:t>
      </w:r>
      <w:r>
        <w:rPr>
          <w:rFonts w:ascii="Times New Roman" w:eastAsia="Times New Roman" w:hAnsi="Times New Roman"/>
          <w:spacing w:val="33"/>
        </w:rPr>
        <w:t xml:space="preserve"> </w:t>
      </w:r>
      <w:r>
        <w:rPr>
          <w:rFonts w:ascii="Times New Roman" w:eastAsia="Times New Roman" w:hAnsi="Times New Roman"/>
        </w:rPr>
        <w:t>disadvantages</w:t>
      </w:r>
      <w:r>
        <w:rPr>
          <w:rFonts w:ascii="Times New Roman" w:eastAsia="Times New Roman" w:hAnsi="Times New Roman"/>
          <w:spacing w:val="33"/>
        </w:rPr>
        <w:t xml:space="preserve"> </w:t>
      </w:r>
      <w:r>
        <w:rPr>
          <w:rFonts w:ascii="Times New Roman" w:eastAsia="Times New Roman" w:hAnsi="Times New Roman"/>
        </w:rPr>
        <w:t>such</w:t>
      </w:r>
      <w:r>
        <w:rPr>
          <w:rFonts w:ascii="Times New Roman" w:eastAsia="Times New Roman" w:hAnsi="Times New Roman"/>
          <w:spacing w:val="32"/>
        </w:rPr>
        <w:t xml:space="preserve"> </w:t>
      </w:r>
      <w:r>
        <w:rPr>
          <w:rFonts w:ascii="Times New Roman" w:eastAsia="Times New Roman" w:hAnsi="Times New Roman"/>
        </w:rPr>
        <w:t>as</w:t>
      </w:r>
      <w:r>
        <w:rPr>
          <w:rFonts w:ascii="Times New Roman" w:eastAsia="Times New Roman" w:hAnsi="Times New Roman"/>
          <w:spacing w:val="35"/>
        </w:rPr>
        <w:t xml:space="preserve"> </w:t>
      </w:r>
      <w:r>
        <w:rPr>
          <w:rFonts w:ascii="Times New Roman" w:eastAsia="Times New Roman" w:hAnsi="Times New Roman"/>
        </w:rPr>
        <w:t>cancellation</w:t>
      </w:r>
      <w:r>
        <w:rPr>
          <w:rFonts w:ascii="Times New Roman" w:eastAsia="Times New Roman" w:hAnsi="Times New Roman"/>
          <w:spacing w:val="32"/>
        </w:rPr>
        <w:t xml:space="preserve"> </w:t>
      </w:r>
      <w:r>
        <w:rPr>
          <w:rFonts w:ascii="Times New Roman" w:eastAsia="Times New Roman" w:hAnsi="Times New Roman"/>
        </w:rPr>
        <w:t>of</w:t>
      </w:r>
      <w:r>
        <w:rPr>
          <w:rFonts w:ascii="Times New Roman" w:eastAsia="Times New Roman" w:hAnsi="Times New Roman"/>
          <w:spacing w:val="32"/>
        </w:rPr>
        <w:t xml:space="preserve"> </w:t>
      </w:r>
      <w:r>
        <w:rPr>
          <w:rFonts w:ascii="Times New Roman" w:eastAsia="Times New Roman" w:hAnsi="Times New Roman"/>
        </w:rPr>
        <w:t>the</w:t>
      </w:r>
      <w:r>
        <w:rPr>
          <w:rFonts w:ascii="Times New Roman" w:eastAsia="Times New Roman" w:hAnsi="Times New Roman"/>
          <w:spacing w:val="32"/>
        </w:rPr>
        <w:t xml:space="preserve"> </w:t>
      </w:r>
      <w:r>
        <w:rPr>
          <w:rFonts w:ascii="Times New Roman" w:eastAsia="Times New Roman" w:hAnsi="Times New Roman"/>
        </w:rPr>
        <w:t>bid</w:t>
      </w:r>
      <w:r>
        <w:rPr>
          <w:rFonts w:ascii="Times New Roman" w:eastAsia="Times New Roman" w:hAnsi="Times New Roman"/>
          <w:spacing w:val="33"/>
        </w:rPr>
        <w:t xml:space="preserve"> </w:t>
      </w:r>
      <w:r>
        <w:rPr>
          <w:rFonts w:ascii="Times New Roman" w:eastAsia="Times New Roman" w:hAnsi="Times New Roman"/>
        </w:rPr>
        <w:t>or</w:t>
      </w:r>
      <w:r>
        <w:rPr>
          <w:rFonts w:ascii="Times New Roman" w:eastAsia="Times New Roman" w:hAnsi="Times New Roman"/>
          <w:spacing w:val="32"/>
        </w:rPr>
        <w:t xml:space="preserve"> </w:t>
      </w:r>
      <w:r>
        <w:rPr>
          <w:rFonts w:ascii="Times New Roman" w:eastAsia="Times New Roman" w:hAnsi="Times New Roman"/>
        </w:rPr>
        <w:t>award,</w:t>
      </w:r>
      <w:r>
        <w:rPr>
          <w:rFonts w:ascii="Times New Roman" w:eastAsia="Times New Roman" w:hAnsi="Times New Roman"/>
          <w:spacing w:val="32"/>
        </w:rPr>
        <w:t xml:space="preserve"> </w:t>
      </w:r>
      <w:r>
        <w:rPr>
          <w:rFonts w:ascii="Times New Roman" w:eastAsia="Times New Roman" w:hAnsi="Times New Roman"/>
        </w:rPr>
        <w:t>or</w:t>
      </w:r>
      <w:r>
        <w:rPr>
          <w:rFonts w:ascii="Times New Roman" w:eastAsia="Times New Roman" w:hAnsi="Times New Roman"/>
          <w:spacing w:val="34"/>
        </w:rPr>
        <w:t xml:space="preserve"> </w:t>
      </w:r>
      <w:r>
        <w:rPr>
          <w:rFonts w:ascii="Times New Roman" w:eastAsia="Times New Roman" w:hAnsi="Times New Roman"/>
        </w:rPr>
        <w:t>termination</w:t>
      </w:r>
      <w:r>
        <w:rPr>
          <w:rFonts w:ascii="Times New Roman" w:eastAsia="Times New Roman" w:hAnsi="Times New Roman"/>
          <w:spacing w:val="32"/>
        </w:rPr>
        <w:t xml:space="preserve"> </w:t>
      </w:r>
      <w:r>
        <w:rPr>
          <w:rFonts w:ascii="Times New Roman" w:eastAsia="Times New Roman" w:hAnsi="Times New Roman"/>
        </w:rPr>
        <w:t>or</w:t>
      </w:r>
      <w:r>
        <w:rPr>
          <w:rFonts w:ascii="Times New Roman" w:eastAsia="Times New Roman" w:hAnsi="Times New Roman"/>
          <w:spacing w:val="32"/>
        </w:rPr>
        <w:t xml:space="preserve"> </w:t>
      </w:r>
      <w:r>
        <w:rPr>
          <w:rFonts w:ascii="Times New Roman" w:eastAsia="Times New Roman" w:hAnsi="Times New Roman"/>
        </w:rPr>
        <w:t>rescission</w:t>
      </w:r>
      <w:r>
        <w:rPr>
          <w:rFonts w:ascii="Times New Roman" w:eastAsia="Times New Roman" w:hAnsi="Times New Roman"/>
          <w:spacing w:val="32"/>
        </w:rPr>
        <w:t xml:space="preserve"> </w:t>
      </w:r>
      <w:r>
        <w:rPr>
          <w:rFonts w:ascii="Times New Roman" w:eastAsia="Times New Roman" w:hAnsi="Times New Roman"/>
        </w:rPr>
        <w:t>of the</w:t>
      </w:r>
      <w:r>
        <w:rPr>
          <w:rFonts w:ascii="Times New Roman" w:eastAsia="Times New Roman" w:hAnsi="Times New Roman"/>
          <w:spacing w:val="40"/>
        </w:rPr>
        <w:t xml:space="preserve"> </w:t>
      </w:r>
      <w:r>
        <w:rPr>
          <w:rFonts w:ascii="Times New Roman" w:eastAsia="Times New Roman" w:hAnsi="Times New Roman"/>
        </w:rPr>
        <w:t>contract,</w:t>
      </w:r>
      <w:r>
        <w:rPr>
          <w:rFonts w:ascii="Times New Roman" w:eastAsia="Times New Roman" w:hAnsi="Times New Roman"/>
          <w:spacing w:val="40"/>
        </w:rPr>
        <w:t xml:space="preserve"> </w:t>
      </w:r>
      <w:r>
        <w:rPr>
          <w:rFonts w:ascii="Times New Roman" w:eastAsia="Times New Roman" w:hAnsi="Times New Roman"/>
        </w:rPr>
        <w:t>and</w:t>
      </w:r>
      <w:r>
        <w:rPr>
          <w:rFonts w:ascii="Times New Roman" w:eastAsia="Times New Roman" w:hAnsi="Times New Roman"/>
          <w:spacing w:val="40"/>
        </w:rPr>
        <w:t xml:space="preserve"> </w:t>
      </w:r>
      <w:r>
        <w:rPr>
          <w:rFonts w:ascii="Times New Roman" w:eastAsia="Times New Roman" w:hAnsi="Times New Roman"/>
        </w:rPr>
        <w:t>shall</w:t>
      </w:r>
      <w:r>
        <w:rPr>
          <w:rFonts w:ascii="Times New Roman" w:eastAsia="Times New Roman" w:hAnsi="Times New Roman"/>
          <w:spacing w:val="40"/>
        </w:rPr>
        <w:t xml:space="preserve"> </w:t>
      </w:r>
      <w:r>
        <w:rPr>
          <w:rFonts w:ascii="Times New Roman" w:eastAsia="Times New Roman" w:hAnsi="Times New Roman"/>
        </w:rPr>
        <w:t>not</w:t>
      </w:r>
      <w:r>
        <w:rPr>
          <w:rFonts w:ascii="Times New Roman" w:eastAsia="Times New Roman" w:hAnsi="Times New Roman"/>
          <w:spacing w:val="40"/>
        </w:rPr>
        <w:t xml:space="preserve"> </w:t>
      </w:r>
      <w:r>
        <w:rPr>
          <w:rFonts w:ascii="Times New Roman" w:eastAsia="Times New Roman" w:hAnsi="Times New Roman"/>
        </w:rPr>
        <w:t>raise</w:t>
      </w:r>
      <w:r>
        <w:rPr>
          <w:rFonts w:ascii="Times New Roman" w:eastAsia="Times New Roman" w:hAnsi="Times New Roman"/>
          <w:spacing w:val="40"/>
        </w:rPr>
        <w:t xml:space="preserve"> </w:t>
      </w:r>
      <w:r>
        <w:rPr>
          <w:rFonts w:ascii="Times New Roman" w:eastAsia="Times New Roman" w:hAnsi="Times New Roman"/>
        </w:rPr>
        <w:t>any</w:t>
      </w:r>
      <w:r>
        <w:rPr>
          <w:rFonts w:ascii="Times New Roman" w:eastAsia="Times New Roman" w:hAnsi="Times New Roman"/>
          <w:spacing w:val="40"/>
        </w:rPr>
        <w:t xml:space="preserve"> </w:t>
      </w:r>
      <w:r>
        <w:rPr>
          <w:rFonts w:ascii="Times New Roman" w:eastAsia="Times New Roman" w:hAnsi="Times New Roman"/>
        </w:rPr>
        <w:t>civil</w:t>
      </w:r>
      <w:r>
        <w:rPr>
          <w:rFonts w:ascii="Times New Roman" w:eastAsia="Times New Roman" w:hAnsi="Times New Roman"/>
          <w:spacing w:val="40"/>
        </w:rPr>
        <w:t xml:space="preserve"> </w:t>
      </w:r>
      <w:r>
        <w:rPr>
          <w:rFonts w:ascii="Times New Roman" w:eastAsia="Times New Roman" w:hAnsi="Times New Roman"/>
        </w:rPr>
        <w:t>or</w:t>
      </w:r>
      <w:r>
        <w:rPr>
          <w:rFonts w:ascii="Times New Roman" w:eastAsia="Times New Roman" w:hAnsi="Times New Roman"/>
          <w:spacing w:val="40"/>
        </w:rPr>
        <w:t xml:space="preserve"> </w:t>
      </w:r>
      <w:r>
        <w:rPr>
          <w:rFonts w:ascii="Times New Roman" w:eastAsia="Times New Roman" w:hAnsi="Times New Roman"/>
        </w:rPr>
        <w:t>criminal</w:t>
      </w:r>
      <w:r>
        <w:rPr>
          <w:rFonts w:ascii="Times New Roman" w:eastAsia="Times New Roman" w:hAnsi="Times New Roman"/>
          <w:spacing w:val="40"/>
        </w:rPr>
        <w:t xml:space="preserve"> </w:t>
      </w:r>
      <w:r>
        <w:rPr>
          <w:rFonts w:ascii="Times New Roman" w:eastAsia="Times New Roman" w:hAnsi="Times New Roman"/>
        </w:rPr>
        <w:t>objections</w:t>
      </w:r>
      <w:r>
        <w:rPr>
          <w:rFonts w:ascii="Times New Roman" w:eastAsia="Times New Roman" w:hAnsi="Times New Roman"/>
          <w:spacing w:val="40"/>
        </w:rPr>
        <w:t xml:space="preserve"> </w:t>
      </w:r>
      <w:r>
        <w:rPr>
          <w:rFonts w:ascii="Times New Roman" w:eastAsia="Times New Roman" w:hAnsi="Times New Roman"/>
        </w:rPr>
        <w:t>thereto.</w:t>
      </w:r>
    </w:p>
    <w:p>
      <w:pPr>
        <w:pStyle w:val="BodyText"/>
        <w:spacing w:before="15"/>
        <w:rPr>
          <w:rFonts w:ascii="Times New Roman" w:eastAsia="Times New Roman" w:hAnsi="Times New Roman"/>
          <w:sz w:val="13"/>
        </w:rPr>
      </w:pPr>
    </w:p>
    <w:p>
      <w:pPr>
        <w:pStyle w:val="ListParagraph"/>
        <w:ind w:right="633" w:hanging="221"/>
        <w:jc w:val="both"/>
        <w:numPr>
          <w:ilvl w:val="0"/>
          <w:numId w:val="1"/>
        </w:numPr>
        <w:tabs>
          <w:tab w:val="left" w:pos="784"/>
        </w:tabs>
        <w:spacing w:line="172" w:lineRule="auto"/>
        <w:rPr>
          <w:rFonts w:ascii="Times New Roman" w:eastAsia="Times New Roman" w:hAnsi="Times New Roman"/>
          <w:sz w:val="20"/>
        </w:rPr>
      </w:pPr>
      <w:r>
        <w:rPr>
          <w:rFonts w:ascii="Times New Roman" w:eastAsia="Times New Roman" w:hAnsi="Times New Roman"/>
        </w:rPr>
        <w:tab/>
      </w:r>
      <w:r>
        <w:rPr>
          <w:rFonts w:ascii="Times New Roman" w:eastAsia="Times New Roman" w:hAnsi="Times New Roman"/>
          <w:sz w:val="20"/>
        </w:rPr>
        <w:t>We shall not directly or indirectly demand, promise, give, or receive money, valuables, entertainment, favors, gifts, employment offers (including improper employment of</w:t>
      </w:r>
      <w:r>
        <w:rPr>
          <w:rFonts w:ascii="Times New Roman" w:eastAsia="Times New Roman" w:hAnsi="Times New Roman"/>
          <w:sz w:val="20"/>
          <w:spacing w:val="80"/>
        </w:rPr>
        <w:t xml:space="preserve"> </w:t>
      </w:r>
      <w:r>
        <w:rPr>
          <w:rFonts w:ascii="Times New Roman" w:eastAsia="Times New Roman" w:hAnsi="Times New Roman"/>
          <w:sz w:val="20"/>
        </w:rPr>
        <w:t>relatives), or brokerage or mediation services.</w:t>
      </w:r>
    </w:p>
    <w:p>
      <w:pPr>
        <w:pStyle w:val="BodyText"/>
        <w:rPr>
          <w:rFonts w:ascii="Times New Roman" w:eastAsia="Times New Roman" w:hAnsi="Times New Roman"/>
          <w:sz w:val="14"/>
        </w:rPr>
      </w:pPr>
    </w:p>
    <w:p>
      <w:pPr>
        <w:pStyle w:val="ListParagraph"/>
        <w:ind w:left="692" w:right="632" w:hanging="226"/>
        <w:jc w:val="both"/>
        <w:numPr>
          <w:ilvl w:val="0"/>
          <w:numId w:val="1"/>
        </w:numPr>
        <w:tabs>
          <w:tab w:val="left" w:pos="736"/>
        </w:tabs>
        <w:spacing w:line="172" w:lineRule="auto"/>
        <w:rPr>
          <w:rFonts w:ascii="Times New Roman" w:eastAsia="Times New Roman" w:hAnsi="Times New Roman"/>
          <w:sz w:val="20"/>
        </w:rPr>
      </w:pPr>
      <w:r>
        <w:rPr>
          <w:rFonts w:ascii="Times New Roman" w:eastAsia="Times New Roman" w:hAnsi="Times New Roman"/>
        </w:rPr>
        <w:tab/>
      </w:r>
      <w:r>
        <w:rPr>
          <w:rFonts w:ascii="Times New Roman" w:eastAsia="Times New Roman" w:hAnsi="Times New Roman"/>
          <w:sz w:val="20"/>
        </w:rPr>
        <w:t>We shall not engage in any act that interferes with fair competition or constitutes unfair practices,</w:t>
      </w:r>
      <w:r>
        <w:rPr>
          <w:rFonts w:ascii="Times New Roman" w:eastAsia="Times New Roman" w:hAnsi="Times New Roman"/>
          <w:sz w:val="20"/>
          <w:spacing w:val="40"/>
        </w:rPr>
        <w:t xml:space="preserve"> </w:t>
      </w:r>
      <w:r>
        <w:rPr>
          <w:rFonts w:ascii="Times New Roman" w:eastAsia="Times New Roman" w:hAnsi="Times New Roman"/>
          <w:sz w:val="20"/>
        </w:rPr>
        <w:t>such</w:t>
      </w:r>
      <w:r>
        <w:rPr>
          <w:rFonts w:ascii="Times New Roman" w:eastAsia="Times New Roman" w:hAnsi="Times New Roman"/>
          <w:sz w:val="20"/>
          <w:spacing w:val="40"/>
        </w:rPr>
        <w:t xml:space="preserve"> </w:t>
      </w:r>
      <w:r>
        <w:rPr>
          <w:rFonts w:ascii="Times New Roman" w:eastAsia="Times New Roman" w:hAnsi="Times New Roman"/>
          <w:sz w:val="20"/>
        </w:rPr>
        <w:t>as</w:t>
      </w:r>
      <w:r>
        <w:rPr>
          <w:rFonts w:ascii="Times New Roman" w:eastAsia="Times New Roman" w:hAnsi="Times New Roman"/>
          <w:sz w:val="20"/>
          <w:spacing w:val="40"/>
        </w:rPr>
        <w:t xml:space="preserve"> </w:t>
      </w:r>
      <w:r>
        <w:rPr>
          <w:rFonts w:ascii="Times New Roman" w:eastAsia="Times New Roman" w:hAnsi="Times New Roman"/>
          <w:sz w:val="20"/>
        </w:rPr>
        <w:t>prior</w:t>
      </w:r>
      <w:r>
        <w:rPr>
          <w:rFonts w:ascii="Times New Roman" w:eastAsia="Times New Roman" w:hAnsi="Times New Roman"/>
          <w:sz w:val="20"/>
          <w:spacing w:val="40"/>
        </w:rPr>
        <w:t xml:space="preserve"> </w:t>
      </w:r>
      <w:r>
        <w:rPr>
          <w:rFonts w:ascii="Times New Roman" w:eastAsia="Times New Roman" w:hAnsi="Times New Roman"/>
          <w:sz w:val="20"/>
        </w:rPr>
        <w:t>consultation</w:t>
      </w:r>
      <w:r>
        <w:rPr>
          <w:rFonts w:ascii="Times New Roman" w:eastAsia="Times New Roman" w:hAnsi="Times New Roman"/>
          <w:sz w:val="20"/>
          <w:spacing w:val="40"/>
        </w:rPr>
        <w:t xml:space="preserve"> </w:t>
      </w:r>
      <w:r>
        <w:rPr>
          <w:rFonts w:ascii="Times New Roman" w:eastAsia="Times New Roman" w:hAnsi="Times New Roman"/>
          <w:sz w:val="20"/>
        </w:rPr>
        <w:t>on</w:t>
      </w:r>
      <w:r>
        <w:rPr>
          <w:rFonts w:ascii="Times New Roman" w:eastAsia="Times New Roman" w:hAnsi="Times New Roman"/>
          <w:sz w:val="20"/>
          <w:spacing w:val="40"/>
        </w:rPr>
        <w:t xml:space="preserve"> </w:t>
      </w:r>
      <w:r>
        <w:rPr>
          <w:rFonts w:ascii="Times New Roman" w:eastAsia="Times New Roman" w:hAnsi="Times New Roman"/>
          <w:sz w:val="20"/>
        </w:rPr>
        <w:t>bid</w:t>
      </w:r>
      <w:r>
        <w:rPr>
          <w:rFonts w:ascii="Times New Roman" w:eastAsia="Times New Roman" w:hAnsi="Times New Roman"/>
          <w:sz w:val="20"/>
          <w:spacing w:val="40"/>
        </w:rPr>
        <w:t xml:space="preserve"> </w:t>
      </w:r>
      <w:r>
        <w:rPr>
          <w:rFonts w:ascii="Times New Roman" w:eastAsia="Times New Roman" w:hAnsi="Times New Roman"/>
          <w:sz w:val="20"/>
        </w:rPr>
        <w:t>prices</w:t>
      </w:r>
      <w:r>
        <w:rPr>
          <w:rFonts w:ascii="Times New Roman" w:eastAsia="Times New Roman" w:hAnsi="Times New Roman"/>
          <w:sz w:val="20"/>
          <w:spacing w:val="40"/>
        </w:rPr>
        <w:t xml:space="preserve"> </w:t>
      </w:r>
      <w:r>
        <w:rPr>
          <w:rFonts w:ascii="Times New Roman" w:eastAsia="Times New Roman" w:hAnsi="Times New Roman"/>
          <w:sz w:val="20"/>
        </w:rPr>
        <w:t>or</w:t>
      </w:r>
      <w:r>
        <w:rPr>
          <w:rFonts w:ascii="Times New Roman" w:eastAsia="Times New Roman" w:hAnsi="Times New Roman"/>
          <w:sz w:val="20"/>
          <w:spacing w:val="40"/>
        </w:rPr>
        <w:t xml:space="preserve"> </w:t>
      </w:r>
      <w:r>
        <w:rPr>
          <w:rFonts w:ascii="Times New Roman" w:eastAsia="Times New Roman" w:hAnsi="Times New Roman"/>
          <w:sz w:val="20"/>
        </w:rPr>
        <w:t>collusion</w:t>
      </w:r>
      <w:r>
        <w:rPr>
          <w:rFonts w:ascii="Times New Roman" w:eastAsia="Times New Roman" w:hAnsi="Times New Roman"/>
          <w:sz w:val="20"/>
          <w:spacing w:val="40"/>
        </w:rPr>
        <w:t xml:space="preserve"> </w:t>
      </w:r>
      <w:r>
        <w:rPr>
          <w:rFonts w:ascii="Times New Roman" w:eastAsia="Times New Roman" w:hAnsi="Times New Roman"/>
          <w:sz w:val="20"/>
        </w:rPr>
        <w:t>intended</w:t>
      </w:r>
      <w:r>
        <w:rPr>
          <w:rFonts w:ascii="Times New Roman" w:eastAsia="Times New Roman" w:hAnsi="Times New Roman"/>
          <w:sz w:val="20"/>
          <w:spacing w:val="40"/>
        </w:rPr>
        <w:t xml:space="preserve"> </w:t>
      </w:r>
      <w:r>
        <w:rPr>
          <w:rFonts w:ascii="Times New Roman" w:eastAsia="Times New Roman" w:hAnsi="Times New Roman"/>
          <w:sz w:val="20"/>
        </w:rPr>
        <w:t>to</w:t>
      </w:r>
      <w:r>
        <w:rPr>
          <w:rFonts w:ascii="Times New Roman" w:eastAsia="Times New Roman" w:hAnsi="Times New Roman"/>
          <w:sz w:val="20"/>
          <w:spacing w:val="40"/>
        </w:rPr>
        <w:t xml:space="preserve"> </w:t>
      </w:r>
      <w:r>
        <w:rPr>
          <w:rFonts w:ascii="Times New Roman" w:eastAsia="Times New Roman" w:hAnsi="Times New Roman"/>
          <w:sz w:val="20"/>
        </w:rPr>
        <w:t>secure</w:t>
      </w:r>
      <w:r>
        <w:rPr>
          <w:rFonts w:ascii="Times New Roman" w:eastAsia="Times New Roman" w:hAnsi="Times New Roman"/>
          <w:sz w:val="20"/>
          <w:spacing w:val="40"/>
        </w:rPr>
        <w:t xml:space="preserve"> </w:t>
      </w:r>
      <w:r>
        <w:rPr>
          <w:rFonts w:ascii="Times New Roman" w:eastAsia="Times New Roman" w:hAnsi="Times New Roman"/>
          <w:sz w:val="20"/>
        </w:rPr>
        <w:t>the award for a specific party.</w:t>
      </w:r>
    </w:p>
    <w:p>
      <w:pPr>
        <w:pStyle w:val="BodyText"/>
        <w:spacing w:before="6"/>
        <w:rPr>
          <w:rFonts w:ascii="Times New Roman" w:eastAsia="Times New Roman" w:hAnsi="Times New Roman"/>
          <w:sz w:val="14"/>
        </w:rPr>
      </w:pPr>
    </w:p>
    <w:p>
      <w:pPr>
        <w:pStyle w:val="ListParagraph"/>
        <w:ind w:left="647" w:right="633" w:hanging="180"/>
        <w:jc w:val="both"/>
        <w:numPr>
          <w:ilvl w:val="0"/>
          <w:numId w:val="1"/>
        </w:numPr>
        <w:tabs>
          <w:tab w:val="left" w:pos="770"/>
        </w:tabs>
        <w:spacing w:line="170" w:lineRule="auto"/>
        <w:rPr>
          <w:rFonts w:ascii="Times New Roman" w:eastAsia="Times New Roman" w:hAnsi="Times New Roman"/>
          <w:sz w:val="20"/>
        </w:rPr>
      </w:pPr>
      <w:r>
        <w:rPr>
          <w:rFonts w:ascii="Times New Roman" w:eastAsia="Times New Roman" w:hAnsi="Times New Roman"/>
          <w:sz w:val="20"/>
        </w:rPr>
        <w:t>We</w:t>
      </w:r>
      <w:r>
        <w:rPr>
          <w:rFonts w:ascii="Times New Roman" w:eastAsia="Times New Roman" w:hAnsi="Times New Roman"/>
          <w:sz w:val="20"/>
          <w:spacing w:val="40"/>
        </w:rPr>
        <w:t xml:space="preserve"> </w:t>
      </w:r>
      <w:r>
        <w:rPr>
          <w:rFonts w:ascii="Times New Roman" w:eastAsia="Times New Roman" w:hAnsi="Times New Roman"/>
          <w:sz w:val="20"/>
        </w:rPr>
        <w:t>shall</w:t>
      </w:r>
      <w:r>
        <w:rPr>
          <w:rFonts w:ascii="Times New Roman" w:eastAsia="Times New Roman" w:hAnsi="Times New Roman"/>
          <w:sz w:val="20"/>
          <w:spacing w:val="40"/>
        </w:rPr>
        <w:t xml:space="preserve"> </w:t>
      </w:r>
      <w:r>
        <w:rPr>
          <w:rFonts w:ascii="Times New Roman" w:eastAsia="Times New Roman" w:hAnsi="Times New Roman"/>
          <w:sz w:val="20"/>
        </w:rPr>
        <w:t>not</w:t>
      </w:r>
      <w:r>
        <w:rPr>
          <w:rFonts w:ascii="Times New Roman" w:eastAsia="Times New Roman" w:hAnsi="Times New Roman"/>
          <w:sz w:val="20"/>
          <w:spacing w:val="40"/>
        </w:rPr>
        <w:t xml:space="preserve"> </w:t>
      </w:r>
      <w:r>
        <w:rPr>
          <w:rFonts w:ascii="Times New Roman" w:eastAsia="Times New Roman" w:hAnsi="Times New Roman"/>
          <w:sz w:val="20"/>
        </w:rPr>
        <w:t>request</w:t>
      </w:r>
      <w:r>
        <w:rPr>
          <w:rFonts w:ascii="Times New Roman" w:eastAsia="Times New Roman" w:hAnsi="Times New Roman"/>
          <w:sz w:val="20"/>
          <w:spacing w:val="40"/>
        </w:rPr>
        <w:t xml:space="preserve"> </w:t>
      </w:r>
      <w:r>
        <w:rPr>
          <w:rFonts w:ascii="Times New Roman" w:eastAsia="Times New Roman" w:hAnsi="Times New Roman"/>
          <w:sz w:val="20"/>
        </w:rPr>
        <w:t>or</w:t>
      </w:r>
      <w:r>
        <w:rPr>
          <w:rFonts w:ascii="Times New Roman" w:eastAsia="Times New Roman" w:hAnsi="Times New Roman"/>
          <w:sz w:val="20"/>
          <w:spacing w:val="40"/>
        </w:rPr>
        <w:t xml:space="preserve"> </w:t>
      </w:r>
      <w:r>
        <w:rPr>
          <w:rFonts w:ascii="Times New Roman" w:eastAsia="Times New Roman" w:hAnsi="Times New Roman"/>
          <w:sz w:val="20"/>
        </w:rPr>
        <w:t>receive</w:t>
      </w:r>
      <w:r>
        <w:rPr>
          <w:rFonts w:ascii="Times New Roman" w:eastAsia="Times New Roman" w:hAnsi="Times New Roman"/>
          <w:sz w:val="20"/>
          <w:spacing w:val="40"/>
        </w:rPr>
        <w:t xml:space="preserve"> </w:t>
      </w:r>
      <w:r>
        <w:rPr>
          <w:rFonts w:ascii="Times New Roman" w:eastAsia="Times New Roman" w:hAnsi="Times New Roman"/>
          <w:sz w:val="20"/>
        </w:rPr>
        <w:t>specific</w:t>
      </w:r>
      <w:r>
        <w:rPr>
          <w:rFonts w:ascii="Times New Roman" w:eastAsia="Times New Roman" w:hAnsi="Times New Roman"/>
          <w:sz w:val="20"/>
          <w:spacing w:val="40"/>
        </w:rPr>
        <w:t xml:space="preserve"> </w:t>
      </w:r>
      <w:r>
        <w:rPr>
          <w:rFonts w:ascii="Times New Roman" w:eastAsia="Times New Roman" w:hAnsi="Times New Roman"/>
          <w:sz w:val="20"/>
        </w:rPr>
        <w:t>information</w:t>
      </w:r>
      <w:r>
        <w:rPr>
          <w:rFonts w:ascii="Times New Roman" w:eastAsia="Times New Roman" w:hAnsi="Times New Roman"/>
          <w:sz w:val="20"/>
          <w:spacing w:val="40"/>
        </w:rPr>
        <w:t xml:space="preserve"> </w:t>
      </w:r>
      <w:r>
        <w:rPr>
          <w:rFonts w:ascii="Times New Roman" w:eastAsia="Times New Roman" w:hAnsi="Times New Roman"/>
          <w:sz w:val="20"/>
        </w:rPr>
        <w:t>related</w:t>
      </w:r>
      <w:r>
        <w:rPr>
          <w:rFonts w:ascii="Times New Roman" w:eastAsia="Times New Roman" w:hAnsi="Times New Roman"/>
          <w:sz w:val="20"/>
          <w:spacing w:val="40"/>
        </w:rPr>
        <w:t xml:space="preserve"> </w:t>
      </w:r>
      <w:r>
        <w:rPr>
          <w:rFonts w:ascii="Times New Roman" w:eastAsia="Times New Roman" w:hAnsi="Times New Roman"/>
          <w:sz w:val="20"/>
        </w:rPr>
        <w:t>to</w:t>
      </w:r>
      <w:r>
        <w:rPr>
          <w:rFonts w:ascii="Times New Roman" w:eastAsia="Times New Roman" w:hAnsi="Times New Roman"/>
          <w:sz w:val="20"/>
          <w:spacing w:val="40"/>
        </w:rPr>
        <w:t xml:space="preserve"> </w:t>
      </w:r>
      <w:r>
        <w:rPr>
          <w:rFonts w:ascii="Times New Roman" w:eastAsia="Times New Roman" w:hAnsi="Times New Roman"/>
          <w:sz w:val="20"/>
        </w:rPr>
        <w:t>the</w:t>
      </w:r>
      <w:r>
        <w:rPr>
          <w:rFonts w:ascii="Times New Roman" w:eastAsia="Times New Roman" w:hAnsi="Times New Roman"/>
          <w:sz w:val="20"/>
          <w:spacing w:val="40"/>
        </w:rPr>
        <w:t xml:space="preserve"> </w:t>
      </w:r>
      <w:r>
        <w:rPr>
          <w:rFonts w:ascii="Times New Roman" w:eastAsia="Times New Roman" w:hAnsi="Times New Roman"/>
          <w:sz w:val="20"/>
        </w:rPr>
        <w:t>bid</w:t>
      </w:r>
      <w:r>
        <w:rPr>
          <w:rFonts w:ascii="Times New Roman" w:eastAsia="Times New Roman" w:hAnsi="Times New Roman"/>
          <w:sz w:val="20"/>
          <w:spacing w:val="40"/>
        </w:rPr>
        <w:t xml:space="preserve"> </w:t>
      </w:r>
      <w:r>
        <w:rPr>
          <w:rFonts w:ascii="Times New Roman" w:eastAsia="Times New Roman" w:hAnsi="Times New Roman"/>
          <w:sz w:val="20"/>
        </w:rPr>
        <w:t>or</w:t>
      </w:r>
      <w:r>
        <w:rPr>
          <w:rFonts w:ascii="Times New Roman" w:eastAsia="Times New Roman" w:hAnsi="Times New Roman"/>
          <w:sz w:val="20"/>
          <w:spacing w:val="40"/>
        </w:rPr>
        <w:t xml:space="preserve"> </w:t>
      </w:r>
      <w:r>
        <w:rPr>
          <w:rFonts w:ascii="Times New Roman" w:eastAsia="Times New Roman" w:hAnsi="Times New Roman"/>
          <w:sz w:val="20"/>
        </w:rPr>
        <w:t>contract through</w:t>
      </w:r>
      <w:r>
        <w:rPr>
          <w:rFonts w:ascii="Times New Roman" w:eastAsia="Times New Roman" w:hAnsi="Times New Roman"/>
          <w:sz w:val="20"/>
          <w:spacing w:val="40"/>
        </w:rPr>
        <w:t xml:space="preserve"> </w:t>
      </w:r>
      <w:r>
        <w:rPr>
          <w:rFonts w:ascii="Times New Roman" w:eastAsia="Times New Roman" w:hAnsi="Times New Roman"/>
          <w:sz w:val="20"/>
        </w:rPr>
        <w:t>solicitation,</w:t>
      </w:r>
      <w:r>
        <w:rPr>
          <w:rFonts w:ascii="Times New Roman" w:eastAsia="Times New Roman" w:hAnsi="Times New Roman"/>
          <w:sz w:val="20"/>
          <w:spacing w:val="40"/>
        </w:rPr>
        <w:t xml:space="preserve"> </w:t>
      </w:r>
      <w:r>
        <w:rPr>
          <w:rFonts w:ascii="Times New Roman" w:eastAsia="Times New Roman" w:hAnsi="Times New Roman"/>
          <w:sz w:val="20"/>
        </w:rPr>
        <w:t>lobbying,</w:t>
      </w:r>
      <w:r>
        <w:rPr>
          <w:rFonts w:ascii="Times New Roman" w:eastAsia="Times New Roman" w:hAnsi="Times New Roman"/>
          <w:sz w:val="20"/>
          <w:spacing w:val="40"/>
        </w:rPr>
        <w:t xml:space="preserve"> </w:t>
      </w:r>
      <w:r>
        <w:rPr>
          <w:rFonts w:ascii="Times New Roman" w:eastAsia="Times New Roman" w:hAnsi="Times New Roman"/>
          <w:sz w:val="20"/>
        </w:rPr>
        <w:t>or</w:t>
      </w:r>
      <w:r>
        <w:rPr>
          <w:rFonts w:ascii="Times New Roman" w:eastAsia="Times New Roman" w:hAnsi="Times New Roman"/>
          <w:sz w:val="20"/>
          <w:spacing w:val="40"/>
        </w:rPr>
        <w:t xml:space="preserve"> </w:t>
      </w:r>
      <w:r>
        <w:rPr>
          <w:rFonts w:ascii="Times New Roman" w:eastAsia="Times New Roman" w:hAnsi="Times New Roman"/>
          <w:sz w:val="20"/>
        </w:rPr>
        <w:t>improper</w:t>
      </w:r>
      <w:r>
        <w:rPr>
          <w:rFonts w:ascii="Times New Roman" w:eastAsia="Times New Roman" w:hAnsi="Times New Roman"/>
          <w:sz w:val="20"/>
          <w:spacing w:val="40"/>
        </w:rPr>
        <w:t xml:space="preserve"> </w:t>
      </w:r>
      <w:r>
        <w:rPr>
          <w:rFonts w:ascii="Times New Roman" w:eastAsia="Times New Roman" w:hAnsi="Times New Roman"/>
          <w:sz w:val="20"/>
        </w:rPr>
        <w:t>influence</w:t>
      </w:r>
      <w:r>
        <w:rPr>
          <w:rFonts w:ascii="Times New Roman" w:eastAsia="Times New Roman" w:hAnsi="Times New Roman"/>
          <w:sz w:val="20"/>
          <w:spacing w:val="40"/>
        </w:rPr>
        <w:t xml:space="preserve"> </w:t>
      </w:r>
      <w:r>
        <w:rPr>
          <w:rFonts w:ascii="Times New Roman" w:eastAsia="Times New Roman" w:hAnsi="Times New Roman"/>
          <w:sz w:val="20"/>
        </w:rPr>
        <w:t>that</w:t>
      </w:r>
      <w:r>
        <w:rPr>
          <w:rFonts w:ascii="Times New Roman" w:eastAsia="Times New Roman" w:hAnsi="Times New Roman"/>
          <w:sz w:val="20"/>
          <w:spacing w:val="40"/>
        </w:rPr>
        <w:t xml:space="preserve"> </w:t>
      </w:r>
      <w:r>
        <w:rPr>
          <w:rFonts w:ascii="Times New Roman" w:eastAsia="Times New Roman" w:hAnsi="Times New Roman"/>
          <w:sz w:val="20"/>
        </w:rPr>
        <w:t>interferes</w:t>
      </w:r>
      <w:r>
        <w:rPr>
          <w:rFonts w:ascii="Times New Roman" w:eastAsia="Times New Roman" w:hAnsi="Times New Roman"/>
          <w:sz w:val="20"/>
          <w:spacing w:val="40"/>
        </w:rPr>
        <w:t xml:space="preserve"> </w:t>
      </w:r>
      <w:r>
        <w:rPr>
          <w:rFonts w:ascii="Times New Roman" w:eastAsia="Times New Roman" w:hAnsi="Times New Roman"/>
          <w:sz w:val="20"/>
        </w:rPr>
        <w:t>with</w:t>
      </w:r>
      <w:r>
        <w:rPr>
          <w:rFonts w:ascii="Times New Roman" w:eastAsia="Times New Roman" w:hAnsi="Times New Roman"/>
          <w:sz w:val="20"/>
          <w:spacing w:val="40"/>
        </w:rPr>
        <w:t xml:space="preserve"> </w:t>
      </w:r>
      <w:r>
        <w:rPr>
          <w:rFonts w:ascii="Times New Roman" w:eastAsia="Times New Roman" w:hAnsi="Times New Roman"/>
          <w:sz w:val="20"/>
        </w:rPr>
        <w:t>the</w:t>
      </w:r>
      <w:r>
        <w:rPr>
          <w:rFonts w:ascii="Times New Roman" w:eastAsia="Times New Roman" w:hAnsi="Times New Roman"/>
          <w:sz w:val="20"/>
          <w:spacing w:val="40"/>
        </w:rPr>
        <w:t xml:space="preserve"> </w:t>
      </w:r>
      <w:r>
        <w:rPr>
          <w:rFonts w:ascii="Times New Roman" w:eastAsia="Times New Roman" w:hAnsi="Times New Roman"/>
          <w:sz w:val="20"/>
        </w:rPr>
        <w:t>fair performance of official duties.</w:t>
      </w:r>
    </w:p>
    <w:p>
      <w:pPr>
        <w:pStyle w:val="BodyText"/>
        <w:spacing w:before="9"/>
        <w:rPr>
          <w:rFonts w:ascii="Times New Roman" w:eastAsia="Times New Roman" w:hAnsi="Times New Roman"/>
          <w:sz w:val="27"/>
        </w:rPr>
      </w:pPr>
      <w:r>
        <w:rPr>
          <w:noProof/>
        </w:rPr>
        <mc:AlternateContent>
          <mc:Choice Requires="wps">
            <w:drawing>
              <wp:anchor distT="0" distB="0" distL="0" distR="0" behindDoc="0" locked="0" layoutInCell="1" simplePos="0" relativeHeight="14" allowOverlap="1" hidden="0">
                <wp:simplePos x="0" y="0"/>
                <wp:positionH relativeFrom="page">
                  <wp:posOffset>737235</wp:posOffset>
                </wp:positionH>
                <wp:positionV relativeFrom="paragraph">
                  <wp:posOffset>107950</wp:posOffset>
                </wp:positionV>
                <wp:extent cx="6043930" cy="1356995"/>
                <wp:effectExtent l="2286" t="2286" r="2286" b="2285"/>
                <wp:wrapTopAndBottom/>
                <wp:docPr id="1027" name="shape1027" hidden="0"/>
                <wp:cNvGraphicFramePr/>
                <a:graphic xmlns:a="http://schemas.openxmlformats.org/drawingml/2006/main">
                  <a:graphicData uri="http://schemas.microsoft.com/office/word/2010/wordprocessingShape">
                    <wps:wsp>
                      <wps:cNvSpPr>
                        <a:spLocks/>
                      </wps:cNvSpPr>
                      <wps:spPr>
                        <a:xfrm>
                          <a:off x="0" y="0"/>
                          <a:ext cx="6043930" cy="1356995"/>
                        </a:xfrm>
                        <a:prstGeom prst="rect">
                          <a:avLst/>
                        </a:prstGeom>
                        <a:solidFill>
                          <a:srgbClr val="d0e9ec"/>
                        </a:solidFill>
                        <a:ln w="4572">
                          <a:solidFill>
                            <a:srgbClr val="000000"/>
                          </a:solidFill>
                          <a:miter lim="524288"/>
                        </a:ln>
                      </wps:spPr>
                      <wps:txbx>
                        <w:txbxContent>
                          <w:p>
                            <w:pPr>
                              <w:pStyle w:val="BodyText"/>
                              <w:ind w:left="97" w:right="97"/>
                              <w:jc w:val="both"/>
                              <w:spacing w:before="180" w:line="211" w:lineRule="auto"/>
                              <w:rPr>
                                <w:color w:val="000000"/>
                              </w:rPr>
                            </w:pPr>
                            <w:r>
                              <w:rPr>
                                <w:color w:val="000000"/>
                              </w:rPr>
                              <w:t>This</w:t>
                            </w:r>
                            <w:r>
                              <w:rPr>
                                <w:color w:val="000000"/>
                                <w:spacing w:val="40"/>
                              </w:rPr>
                              <w:t xml:space="preserve"> </w:t>
                            </w:r>
                            <w:r>
                              <w:rPr>
                                <w:color w:val="000000"/>
                              </w:rPr>
                              <w:t>Bid</w:t>
                            </w:r>
                            <w:r>
                              <w:rPr>
                                <w:color w:val="000000"/>
                                <w:spacing w:val="40"/>
                              </w:rPr>
                              <w:t xml:space="preserve"> </w:t>
                            </w:r>
                            <w:r>
                              <w:rPr>
                                <w:color w:val="000000"/>
                              </w:rPr>
                              <w:t>Instruction</w:t>
                            </w:r>
                            <w:r>
                              <w:rPr>
                                <w:color w:val="000000"/>
                                <w:spacing w:val="40"/>
                              </w:rPr>
                              <w:t xml:space="preserve"> </w:t>
                            </w:r>
                            <w:r>
                              <w:rPr>
                                <w:color w:val="000000"/>
                              </w:rPr>
                              <w:t>Document</w:t>
                            </w:r>
                            <w:r>
                              <w:rPr>
                                <w:color w:val="000000"/>
                                <w:spacing w:val="40"/>
                              </w:rPr>
                              <w:t xml:space="preserve"> </w:t>
                            </w:r>
                            <w:r>
                              <w:rPr>
                                <w:color w:val="000000"/>
                              </w:rPr>
                              <w:t>sets</w:t>
                            </w:r>
                            <w:r>
                              <w:rPr>
                                <w:color w:val="000000"/>
                                <w:spacing w:val="40"/>
                              </w:rPr>
                              <w:t xml:space="preserve"> </w:t>
                            </w:r>
                            <w:r>
                              <w:rPr>
                                <w:color w:val="000000"/>
                              </w:rPr>
                              <w:t>forth</w:t>
                            </w:r>
                            <w:r>
                              <w:rPr>
                                <w:color w:val="000000"/>
                                <w:spacing w:val="40"/>
                              </w:rPr>
                              <w:t xml:space="preserve"> </w:t>
                            </w:r>
                            <w:r>
                              <w:rPr>
                                <w:color w:val="000000"/>
                              </w:rPr>
                              <w:t>the</w:t>
                            </w:r>
                            <w:r>
                              <w:rPr>
                                <w:color w:val="000000"/>
                                <w:spacing w:val="40"/>
                              </w:rPr>
                              <w:t xml:space="preserve"> </w:t>
                            </w:r>
                            <w:r>
                              <w:rPr>
                                <w:color w:val="000000"/>
                              </w:rPr>
                              <w:t>matters</w:t>
                            </w:r>
                            <w:r>
                              <w:rPr>
                                <w:color w:val="000000"/>
                                <w:spacing w:val="40"/>
                              </w:rPr>
                              <w:t xml:space="preserve"> </w:t>
                            </w:r>
                            <w:r>
                              <w:rPr>
                                <w:color w:val="000000"/>
                              </w:rPr>
                              <w:t>that</w:t>
                            </w:r>
                            <w:r>
                              <w:rPr>
                                <w:color w:val="000000"/>
                                <w:spacing w:val="40"/>
                              </w:rPr>
                              <w:t xml:space="preserve"> </w:t>
                            </w:r>
                            <w:r>
                              <w:rPr>
                                <w:color w:val="000000"/>
                              </w:rPr>
                              <w:t>bidders</w:t>
                            </w:r>
                            <w:r>
                              <w:rPr>
                                <w:color w:val="000000"/>
                                <w:spacing w:val="40"/>
                              </w:rPr>
                              <w:t xml:space="preserve"> </w:t>
                            </w:r>
                            <w:r>
                              <w:rPr>
                                <w:color w:val="000000"/>
                              </w:rPr>
                              <w:t>and</w:t>
                            </w:r>
                            <w:r>
                              <w:rPr>
                                <w:color w:val="000000"/>
                                <w:spacing w:val="40"/>
                              </w:rPr>
                              <w:t xml:space="preserve"> </w:t>
                            </w:r>
                            <w:r>
                              <w:rPr>
                                <w:color w:val="000000"/>
                              </w:rPr>
                              <w:t>the</w:t>
                            </w:r>
                            <w:r>
                              <w:rPr>
                                <w:color w:val="000000"/>
                                <w:spacing w:val="40"/>
                              </w:rPr>
                              <w:t xml:space="preserve"> </w:t>
                            </w:r>
                            <w:r>
                              <w:rPr>
                                <w:color w:val="000000"/>
                              </w:rPr>
                              <w:t>successful bidder</w:t>
                            </w:r>
                            <w:r>
                              <w:rPr>
                                <w:color w:val="000000"/>
                                <w:spacing w:val="33"/>
                              </w:rPr>
                              <w:t xml:space="preserve"> </w:t>
                            </w:r>
                            <w:r>
                              <w:rPr>
                                <w:color w:val="000000"/>
                              </w:rPr>
                              <w:t>must</w:t>
                            </w:r>
                            <w:r>
                              <w:rPr>
                                <w:color w:val="000000"/>
                                <w:spacing w:val="30"/>
                              </w:rPr>
                              <w:t xml:space="preserve"> </w:t>
                            </w:r>
                            <w:r>
                              <w:rPr>
                                <w:color w:val="000000"/>
                              </w:rPr>
                              <w:t>review</w:t>
                            </w:r>
                            <w:r>
                              <w:rPr>
                                <w:color w:val="000000"/>
                                <w:spacing w:val="30"/>
                              </w:rPr>
                              <w:t xml:space="preserve"> </w:t>
                            </w:r>
                            <w:r>
                              <w:rPr>
                                <w:color w:val="000000"/>
                              </w:rPr>
                              <w:t>and</w:t>
                            </w:r>
                            <w:r>
                              <w:rPr>
                                <w:color w:val="000000"/>
                                <w:spacing w:val="31"/>
                              </w:rPr>
                              <w:t xml:space="preserve"> </w:t>
                            </w:r>
                            <w:r>
                              <w:rPr>
                                <w:color w:val="000000"/>
                              </w:rPr>
                              <w:t>comply</w:t>
                            </w:r>
                            <w:r>
                              <w:rPr>
                                <w:color w:val="000000"/>
                                <w:spacing w:val="31"/>
                              </w:rPr>
                              <w:t xml:space="preserve"> </w:t>
                            </w:r>
                            <w:r>
                              <w:rPr>
                                <w:color w:val="000000"/>
                              </w:rPr>
                              <w:t>with</w:t>
                            </w:r>
                            <w:r>
                              <w:rPr>
                                <w:color w:val="000000"/>
                                <w:spacing w:val="29"/>
                              </w:rPr>
                              <w:t xml:space="preserve"> </w:t>
                            </w:r>
                            <w:r>
                              <w:rPr>
                                <w:color w:val="000000"/>
                              </w:rPr>
                              <w:t>in</w:t>
                            </w:r>
                            <w:r>
                              <w:rPr>
                                <w:color w:val="000000"/>
                                <w:spacing w:val="31"/>
                              </w:rPr>
                              <w:t xml:space="preserve"> </w:t>
                            </w:r>
                            <w:r>
                              <w:rPr>
                                <w:color w:val="000000"/>
                              </w:rPr>
                              <w:t>connection</w:t>
                            </w:r>
                            <w:r>
                              <w:rPr>
                                <w:color w:val="000000"/>
                                <w:spacing w:val="31"/>
                              </w:rPr>
                              <w:t xml:space="preserve"> </w:t>
                            </w:r>
                            <w:r>
                              <w:rPr>
                                <w:color w:val="000000"/>
                              </w:rPr>
                              <w:t>with</w:t>
                            </w:r>
                            <w:r>
                              <w:rPr>
                                <w:color w:val="000000"/>
                                <w:spacing w:val="31"/>
                              </w:rPr>
                              <w:t xml:space="preserve"> </w:t>
                            </w:r>
                            <w:r>
                              <w:rPr>
                                <w:color w:val="000000"/>
                              </w:rPr>
                              <w:t>the</w:t>
                            </w:r>
                            <w:r>
                              <w:rPr>
                                <w:color w:val="000000"/>
                                <w:spacing w:val="31"/>
                              </w:rPr>
                              <w:t xml:space="preserve"> </w:t>
                            </w:r>
                            <w:r>
                              <w:rPr>
                                <w:color w:val="000000"/>
                              </w:rPr>
                              <w:t>tender</w:t>
                            </w:r>
                            <w:r>
                              <w:rPr>
                                <w:color w:val="000000"/>
                                <w:spacing w:val="31"/>
                              </w:rPr>
                              <w:t xml:space="preserve"> </w:t>
                            </w:r>
                            <w:r>
                              <w:rPr>
                                <w:color w:val="000000"/>
                              </w:rPr>
                              <w:t>conducted</w:t>
                            </w:r>
                            <w:r>
                              <w:rPr>
                                <w:color w:val="000000"/>
                                <w:spacing w:val="31"/>
                              </w:rPr>
                              <w:t xml:space="preserve"> </w:t>
                            </w:r>
                            <w:r>
                              <w:rPr>
                                <w:color w:val="000000"/>
                              </w:rPr>
                              <w:t>by</w:t>
                            </w:r>
                            <w:r>
                              <w:rPr>
                                <w:color w:val="000000"/>
                                <w:spacing w:val="29"/>
                              </w:rPr>
                              <w:t xml:space="preserve"> </w:t>
                            </w:r>
                            <w:r>
                              <w:rPr>
                                <w:color w:val="000000"/>
                              </w:rPr>
                              <w:t>NIPA. All</w:t>
                            </w:r>
                            <w:r>
                              <w:rPr>
                                <w:color w:val="000000"/>
                                <w:spacing w:val="40"/>
                              </w:rPr>
                              <w:t xml:space="preserve"> </w:t>
                            </w:r>
                            <w:r>
                              <w:rPr>
                                <w:color w:val="000000"/>
                              </w:rPr>
                              <w:t>prospective</w:t>
                            </w:r>
                            <w:r>
                              <w:rPr>
                                <w:color w:val="000000"/>
                                <w:spacing w:val="40"/>
                              </w:rPr>
                              <w:t xml:space="preserve"> </w:t>
                            </w:r>
                            <w:r>
                              <w:rPr>
                                <w:color w:val="000000"/>
                              </w:rPr>
                              <w:t>bidders</w:t>
                            </w:r>
                            <w:r>
                              <w:rPr>
                                <w:color w:val="000000"/>
                                <w:spacing w:val="40"/>
                              </w:rPr>
                              <w:t xml:space="preserve"> </w:t>
                            </w:r>
                            <w:r>
                              <w:rPr>
                                <w:color w:val="000000"/>
                              </w:rPr>
                              <w:t>are</w:t>
                            </w:r>
                            <w:r>
                              <w:rPr>
                                <w:color w:val="000000"/>
                                <w:spacing w:val="40"/>
                              </w:rPr>
                              <w:t xml:space="preserve"> </w:t>
                            </w:r>
                            <w:r>
                              <w:rPr>
                                <w:color w:val="000000"/>
                              </w:rPr>
                              <w:t>required</w:t>
                            </w:r>
                            <w:r>
                              <w:rPr>
                                <w:color w:val="000000"/>
                                <w:spacing w:val="40"/>
                              </w:rPr>
                              <w:t xml:space="preserve"> </w:t>
                            </w:r>
                            <w:r>
                              <w:rPr>
                                <w:color w:val="000000"/>
                              </w:rPr>
                              <w:t>to</w:t>
                            </w:r>
                            <w:r>
                              <w:rPr>
                                <w:color w:val="000000"/>
                                <w:spacing w:val="40"/>
                              </w:rPr>
                              <w:t xml:space="preserve"> </w:t>
                            </w:r>
                            <w:r>
                              <w:rPr>
                                <w:color w:val="000000"/>
                              </w:rPr>
                              <w:t>review</w:t>
                            </w:r>
                            <w:r>
                              <w:rPr>
                                <w:color w:val="000000"/>
                                <w:spacing w:val="40"/>
                              </w:rPr>
                              <w:t xml:space="preserve"> </w:t>
                            </w:r>
                            <w:r>
                              <w:rPr>
                                <w:color w:val="000000"/>
                              </w:rPr>
                              <w:t>this</w:t>
                            </w:r>
                            <w:r>
                              <w:rPr>
                                <w:color w:val="000000"/>
                                <w:spacing w:val="40"/>
                              </w:rPr>
                              <w:t xml:space="preserve"> </w:t>
                            </w:r>
                            <w:r>
                              <w:rPr>
                                <w:color w:val="000000"/>
                              </w:rPr>
                              <w:t>document</w:t>
                            </w:r>
                            <w:r>
                              <w:rPr>
                                <w:color w:val="000000"/>
                                <w:spacing w:val="40"/>
                              </w:rPr>
                              <w:t xml:space="preserve"> </w:t>
                            </w:r>
                            <w:r>
                              <w:rPr>
                                <w:color w:val="000000"/>
                              </w:rPr>
                              <w:t>in</w:t>
                            </w:r>
                            <w:r>
                              <w:rPr>
                                <w:color w:val="000000"/>
                                <w:spacing w:val="40"/>
                              </w:rPr>
                              <w:t xml:space="preserve"> </w:t>
                            </w:r>
                            <w:r>
                              <w:rPr>
                                <w:color w:val="000000"/>
                              </w:rPr>
                              <w:t>advance.</w:t>
                            </w:r>
                          </w:p>
                          <w:p>
                            <w:pPr>
                              <w:pStyle w:val="BodyText"/>
                              <w:ind w:left="97" w:right="97"/>
                              <w:jc w:val="both"/>
                              <w:spacing w:before="1" w:line="211" w:lineRule="auto"/>
                              <w:rPr>
                                <w:color w:val="000000"/>
                              </w:rPr>
                            </w:pPr>
                            <w:r>
                              <w:rPr>
                                <w:color w:val="000000"/>
                              </w:rPr>
                              <w:t>If you have any additional inquiries regarding this tender, please contact the person in charge.</w:t>
                            </w:r>
                            <w:r>
                              <w:rPr>
                                <w:color w:val="000000"/>
                                <w:spacing w:val="37"/>
                              </w:rPr>
                              <w:t xml:space="preserve"> </w:t>
                            </w:r>
                            <w:r>
                              <w:rPr>
                                <w:color w:val="000000"/>
                              </w:rPr>
                              <w:t>–</w:t>
                            </w:r>
                            <w:r>
                              <w:rPr>
                                <w:color w:val="000000"/>
                                <w:w w:val="150"/>
                                <w:spacing w:val="80"/>
                              </w:rPr>
                              <w:t xml:space="preserve"> </w:t>
                            </w:r>
                            <w:r>
                              <w:rPr>
                                <w:color w:val="000000"/>
                              </w:rPr>
                              <w:t>Jenna Yun</w:t>
                            </w:r>
                            <w:r>
                              <w:rPr>
                                <w:color w:val="000000"/>
                                <w:spacing w:val="40"/>
                              </w:rPr>
                              <w:t xml:space="preserve"> </w:t>
                            </w:r>
                            <w:r>
                              <w:rPr>
                                <w:color w:val="000000"/>
                              </w:rPr>
                              <w:t>(Manager)</w:t>
                            </w:r>
                            <w:r>
                              <w:rPr>
                                <w:color w:val="000000"/>
                                <w:spacing w:val="40"/>
                              </w:rPr>
                              <w:t xml:space="preserve"> </w:t>
                            </w:r>
                            <w:r>
                              <w:rPr>
                                <w:color w:val="000000"/>
                              </w:rPr>
                              <w:t>(☎</w:t>
                            </w:r>
                            <w:r>
                              <w:rPr>
                                <w:color w:val="000000"/>
                                <w:spacing w:val="40"/>
                              </w:rPr>
                              <w:t xml:space="preserve"> </w:t>
                            </w:r>
                            <w:r>
                              <w:rPr>
                                <w:color w:val="000000"/>
                              </w:rPr>
                              <w:t>65</w:t>
                            </w:r>
                            <w:r>
                              <w:rPr>
                                <w:color w:val="000000"/>
                                <w:spacing w:val="40"/>
                              </w:rPr>
                              <w:t xml:space="preserve"> </w:t>
                            </w:r>
                            <w:r>
                              <w:rPr>
                                <w:color w:val="000000"/>
                              </w:rPr>
                              <w:t>6221</w:t>
                            </w:r>
                            <w:r>
                              <w:rPr>
                                <w:color w:val="000000"/>
                                <w:spacing w:val="40"/>
                              </w:rPr>
                              <w:t xml:space="preserve"> </w:t>
                            </w:r>
                            <w:r>
                              <w:rPr>
                                <w:color w:val="000000"/>
                              </w:rPr>
                              <w:t>–</w:t>
                            </w:r>
                            <w:r>
                              <w:rPr>
                                <w:color w:val="000000"/>
                                <w:spacing w:val="40"/>
                              </w:rPr>
                              <w:t xml:space="preserve"> </w:t>
                            </w:r>
                            <w:r>
                              <w:rPr>
                                <w:color w:val="000000"/>
                              </w:rPr>
                              <w:t>8</w:t>
                            </w:r>
                            <w:r>
                              <w:rPr>
                                <w:color w:val="000000"/>
                              </w:rPr>
                              <w:t>733</w:t>
                            </w:r>
                            <w:r>
                              <w:rPr>
                                <w:color w:val="000000"/>
                                <w:spacing w:val="40"/>
                              </w:rPr>
                              <w:t xml:space="preserve"> </w:t>
                            </w:r>
                            <w:r>
                              <w:rPr>
                                <w:color w:val="000000"/>
                              </w:rPr>
                              <w:t>/</w:t>
                            </w:r>
                            <w:r>
                              <w:rPr>
                                <w:color w:val="000000"/>
                                <w:spacing w:val="40"/>
                              </w:rPr>
                              <w:t xml:space="preserve"> </w:t>
                            </w:r>
                            <w:r>
                              <w:rPr>
                                <w:lang w:val="en-SG"/>
                              </w:rPr>
                              <w:t>jenna</w:t>
                            </w:r>
                            <w:r>
                              <w:rPr>
                                <w:lang w:val="en-SG"/>
                                <w:rFonts w:hint="eastAsia"/>
                              </w:rPr>
                              <w:t>@nipa.kr</w:t>
                            </w:r>
                            <w:r>
                              <w:rPr>
                                <w:color w:val="000000"/>
                              </w:rPr>
                              <w:t>)</w:t>
                            </w:r>
                          </w:p>
                        </w:txbxContent>
                      </wps:txbx>
                      <wps:bodyPr rot="0" vert="horz" wrap="square" lIns="0" tIns="0" rIns="0" bIns="0" anchor="t" upright="1">
                        <a:noAutofit/>
                      </wps:bodyPr>
                    </wps:wsp>
                  </a:graphicData>
                </a:graphic>
              </wp:anchor>
            </w:drawing>
          </mc:Choice>
          <mc:Fallback>
            <w:pict>
              <v:rect id="1027" style="position:absolute;margin-left:58.05pt;margin-top:8.5pt;width:475.9pt;height:106.85pt;mso-position-horizontal-relative:page;mso-position-vertical-relative:line;v-text-anchor:top;mso-wrap-style:square;z-index:14" o:allowincell="t" filled="t" fillcolor="#d0e9ec" stroked="t" strokecolor="#0" strokeweight="0.36pt">
                <w10:wrap type="topAndBottom"/>
                <v:textbox inset="0.0mm,0.0mm,0.0mm,0.0mm">
                  <w:txbxContent>
                    <w:p>
                      <w:pPr>
                        <w:pStyle w:val="BodyText"/>
                        <w:ind w:left="97" w:right="97"/>
                        <w:jc w:val="both"/>
                        <w:spacing w:before="180" w:line="211" w:lineRule="auto"/>
                        <w:rPr>
                          <w:color w:val="000000"/>
                        </w:rPr>
                      </w:pPr>
                      <w:r>
                        <w:rPr>
                          <w:color w:val="000000"/>
                        </w:rPr>
                        <w:t>This</w:t>
                      </w:r>
                      <w:r>
                        <w:rPr>
                          <w:color w:val="000000"/>
                          <w:spacing w:val="40"/>
                        </w:rPr>
                        <w:t xml:space="preserve"> </w:t>
                      </w:r>
                      <w:r>
                        <w:rPr>
                          <w:color w:val="000000"/>
                        </w:rPr>
                        <w:t>Bid</w:t>
                      </w:r>
                      <w:r>
                        <w:rPr>
                          <w:color w:val="000000"/>
                          <w:spacing w:val="40"/>
                        </w:rPr>
                        <w:t xml:space="preserve"> </w:t>
                      </w:r>
                      <w:r>
                        <w:rPr>
                          <w:color w:val="000000"/>
                        </w:rPr>
                        <w:t>Instruction</w:t>
                      </w:r>
                      <w:r>
                        <w:rPr>
                          <w:color w:val="000000"/>
                          <w:spacing w:val="40"/>
                        </w:rPr>
                        <w:t xml:space="preserve"> </w:t>
                      </w:r>
                      <w:r>
                        <w:rPr>
                          <w:color w:val="000000"/>
                        </w:rPr>
                        <w:t>Document</w:t>
                      </w:r>
                      <w:r>
                        <w:rPr>
                          <w:color w:val="000000"/>
                          <w:spacing w:val="40"/>
                        </w:rPr>
                        <w:t xml:space="preserve"> </w:t>
                      </w:r>
                      <w:r>
                        <w:rPr>
                          <w:color w:val="000000"/>
                        </w:rPr>
                        <w:t>sets</w:t>
                      </w:r>
                      <w:r>
                        <w:rPr>
                          <w:color w:val="000000"/>
                          <w:spacing w:val="40"/>
                        </w:rPr>
                        <w:t xml:space="preserve"> </w:t>
                      </w:r>
                      <w:r>
                        <w:rPr>
                          <w:color w:val="000000"/>
                        </w:rPr>
                        <w:t>forth</w:t>
                      </w:r>
                      <w:r>
                        <w:rPr>
                          <w:color w:val="000000"/>
                          <w:spacing w:val="40"/>
                        </w:rPr>
                        <w:t xml:space="preserve"> </w:t>
                      </w:r>
                      <w:r>
                        <w:rPr>
                          <w:color w:val="000000"/>
                        </w:rPr>
                        <w:t>the</w:t>
                      </w:r>
                      <w:r>
                        <w:rPr>
                          <w:color w:val="000000"/>
                          <w:spacing w:val="40"/>
                        </w:rPr>
                        <w:t xml:space="preserve"> </w:t>
                      </w:r>
                      <w:r>
                        <w:rPr>
                          <w:color w:val="000000"/>
                        </w:rPr>
                        <w:t>matters</w:t>
                      </w:r>
                      <w:r>
                        <w:rPr>
                          <w:color w:val="000000"/>
                          <w:spacing w:val="40"/>
                        </w:rPr>
                        <w:t xml:space="preserve"> </w:t>
                      </w:r>
                      <w:r>
                        <w:rPr>
                          <w:color w:val="000000"/>
                        </w:rPr>
                        <w:t>that</w:t>
                      </w:r>
                      <w:r>
                        <w:rPr>
                          <w:color w:val="000000"/>
                          <w:spacing w:val="40"/>
                        </w:rPr>
                        <w:t xml:space="preserve"> </w:t>
                      </w:r>
                      <w:r>
                        <w:rPr>
                          <w:color w:val="000000"/>
                        </w:rPr>
                        <w:t>bidders</w:t>
                      </w:r>
                      <w:r>
                        <w:rPr>
                          <w:color w:val="000000"/>
                          <w:spacing w:val="40"/>
                        </w:rPr>
                        <w:t xml:space="preserve"> </w:t>
                      </w:r>
                      <w:r>
                        <w:rPr>
                          <w:color w:val="000000"/>
                        </w:rPr>
                        <w:t>and</w:t>
                      </w:r>
                      <w:r>
                        <w:rPr>
                          <w:color w:val="000000"/>
                          <w:spacing w:val="40"/>
                        </w:rPr>
                        <w:t xml:space="preserve"> </w:t>
                      </w:r>
                      <w:r>
                        <w:rPr>
                          <w:color w:val="000000"/>
                        </w:rPr>
                        <w:t>the</w:t>
                      </w:r>
                      <w:r>
                        <w:rPr>
                          <w:color w:val="000000"/>
                          <w:spacing w:val="40"/>
                        </w:rPr>
                        <w:t xml:space="preserve"> </w:t>
                      </w:r>
                      <w:r>
                        <w:rPr>
                          <w:color w:val="000000"/>
                        </w:rPr>
                        <w:t>successful bidder</w:t>
                      </w:r>
                      <w:r>
                        <w:rPr>
                          <w:color w:val="000000"/>
                          <w:spacing w:val="33"/>
                        </w:rPr>
                        <w:t xml:space="preserve"> </w:t>
                      </w:r>
                      <w:r>
                        <w:rPr>
                          <w:color w:val="000000"/>
                        </w:rPr>
                        <w:t>must</w:t>
                      </w:r>
                      <w:r>
                        <w:rPr>
                          <w:color w:val="000000"/>
                          <w:spacing w:val="30"/>
                        </w:rPr>
                        <w:t xml:space="preserve"> </w:t>
                      </w:r>
                      <w:r>
                        <w:rPr>
                          <w:color w:val="000000"/>
                        </w:rPr>
                        <w:t>review</w:t>
                      </w:r>
                      <w:r>
                        <w:rPr>
                          <w:color w:val="000000"/>
                          <w:spacing w:val="30"/>
                        </w:rPr>
                        <w:t xml:space="preserve"> </w:t>
                      </w:r>
                      <w:r>
                        <w:rPr>
                          <w:color w:val="000000"/>
                        </w:rPr>
                        <w:t>and</w:t>
                      </w:r>
                      <w:r>
                        <w:rPr>
                          <w:color w:val="000000"/>
                          <w:spacing w:val="31"/>
                        </w:rPr>
                        <w:t xml:space="preserve"> </w:t>
                      </w:r>
                      <w:r>
                        <w:rPr>
                          <w:color w:val="000000"/>
                        </w:rPr>
                        <w:t>comply</w:t>
                      </w:r>
                      <w:r>
                        <w:rPr>
                          <w:color w:val="000000"/>
                          <w:spacing w:val="31"/>
                        </w:rPr>
                        <w:t xml:space="preserve"> </w:t>
                      </w:r>
                      <w:r>
                        <w:rPr>
                          <w:color w:val="000000"/>
                        </w:rPr>
                        <w:t>with</w:t>
                      </w:r>
                      <w:r>
                        <w:rPr>
                          <w:color w:val="000000"/>
                          <w:spacing w:val="29"/>
                        </w:rPr>
                        <w:t xml:space="preserve"> </w:t>
                      </w:r>
                      <w:r>
                        <w:rPr>
                          <w:color w:val="000000"/>
                        </w:rPr>
                        <w:t>in</w:t>
                      </w:r>
                      <w:r>
                        <w:rPr>
                          <w:color w:val="000000"/>
                          <w:spacing w:val="31"/>
                        </w:rPr>
                        <w:t xml:space="preserve"> </w:t>
                      </w:r>
                      <w:r>
                        <w:rPr>
                          <w:color w:val="000000"/>
                        </w:rPr>
                        <w:t>connection</w:t>
                      </w:r>
                      <w:r>
                        <w:rPr>
                          <w:color w:val="000000"/>
                          <w:spacing w:val="31"/>
                        </w:rPr>
                        <w:t xml:space="preserve"> </w:t>
                      </w:r>
                      <w:r>
                        <w:rPr>
                          <w:color w:val="000000"/>
                        </w:rPr>
                        <w:t>with</w:t>
                      </w:r>
                      <w:r>
                        <w:rPr>
                          <w:color w:val="000000"/>
                          <w:spacing w:val="31"/>
                        </w:rPr>
                        <w:t xml:space="preserve"> </w:t>
                      </w:r>
                      <w:r>
                        <w:rPr>
                          <w:color w:val="000000"/>
                        </w:rPr>
                        <w:t>the</w:t>
                      </w:r>
                      <w:r>
                        <w:rPr>
                          <w:color w:val="000000"/>
                          <w:spacing w:val="31"/>
                        </w:rPr>
                        <w:t xml:space="preserve"> </w:t>
                      </w:r>
                      <w:r>
                        <w:rPr>
                          <w:color w:val="000000"/>
                        </w:rPr>
                        <w:t>tender</w:t>
                      </w:r>
                      <w:r>
                        <w:rPr>
                          <w:color w:val="000000"/>
                          <w:spacing w:val="31"/>
                        </w:rPr>
                        <w:t xml:space="preserve"> </w:t>
                      </w:r>
                      <w:r>
                        <w:rPr>
                          <w:color w:val="000000"/>
                        </w:rPr>
                        <w:t>conducted</w:t>
                      </w:r>
                      <w:r>
                        <w:rPr>
                          <w:color w:val="000000"/>
                          <w:spacing w:val="31"/>
                        </w:rPr>
                        <w:t xml:space="preserve"> </w:t>
                      </w:r>
                      <w:r>
                        <w:rPr>
                          <w:color w:val="000000"/>
                        </w:rPr>
                        <w:t>by</w:t>
                      </w:r>
                      <w:r>
                        <w:rPr>
                          <w:color w:val="000000"/>
                          <w:spacing w:val="29"/>
                        </w:rPr>
                        <w:t xml:space="preserve"> </w:t>
                      </w:r>
                      <w:r>
                        <w:rPr>
                          <w:color w:val="000000"/>
                        </w:rPr>
                        <w:t>NIPA. All</w:t>
                      </w:r>
                      <w:r>
                        <w:rPr>
                          <w:color w:val="000000"/>
                          <w:spacing w:val="40"/>
                        </w:rPr>
                        <w:t xml:space="preserve"> </w:t>
                      </w:r>
                      <w:r>
                        <w:rPr>
                          <w:color w:val="000000"/>
                        </w:rPr>
                        <w:t>prospective</w:t>
                      </w:r>
                      <w:r>
                        <w:rPr>
                          <w:color w:val="000000"/>
                          <w:spacing w:val="40"/>
                        </w:rPr>
                        <w:t xml:space="preserve"> </w:t>
                      </w:r>
                      <w:r>
                        <w:rPr>
                          <w:color w:val="000000"/>
                        </w:rPr>
                        <w:t>bidders</w:t>
                      </w:r>
                      <w:r>
                        <w:rPr>
                          <w:color w:val="000000"/>
                          <w:spacing w:val="40"/>
                        </w:rPr>
                        <w:t xml:space="preserve"> </w:t>
                      </w:r>
                      <w:r>
                        <w:rPr>
                          <w:color w:val="000000"/>
                        </w:rPr>
                        <w:t>are</w:t>
                      </w:r>
                      <w:r>
                        <w:rPr>
                          <w:color w:val="000000"/>
                          <w:spacing w:val="40"/>
                        </w:rPr>
                        <w:t xml:space="preserve"> </w:t>
                      </w:r>
                      <w:r>
                        <w:rPr>
                          <w:color w:val="000000"/>
                        </w:rPr>
                        <w:t>required</w:t>
                      </w:r>
                      <w:r>
                        <w:rPr>
                          <w:color w:val="000000"/>
                          <w:spacing w:val="40"/>
                        </w:rPr>
                        <w:t xml:space="preserve"> </w:t>
                      </w:r>
                      <w:r>
                        <w:rPr>
                          <w:color w:val="000000"/>
                        </w:rPr>
                        <w:t>to</w:t>
                      </w:r>
                      <w:r>
                        <w:rPr>
                          <w:color w:val="000000"/>
                          <w:spacing w:val="40"/>
                        </w:rPr>
                        <w:t xml:space="preserve"> </w:t>
                      </w:r>
                      <w:r>
                        <w:rPr>
                          <w:color w:val="000000"/>
                        </w:rPr>
                        <w:t>review</w:t>
                      </w:r>
                      <w:r>
                        <w:rPr>
                          <w:color w:val="000000"/>
                          <w:spacing w:val="40"/>
                        </w:rPr>
                        <w:t xml:space="preserve"> </w:t>
                      </w:r>
                      <w:r>
                        <w:rPr>
                          <w:color w:val="000000"/>
                        </w:rPr>
                        <w:t>this</w:t>
                      </w:r>
                      <w:r>
                        <w:rPr>
                          <w:color w:val="000000"/>
                          <w:spacing w:val="40"/>
                        </w:rPr>
                        <w:t xml:space="preserve"> </w:t>
                      </w:r>
                      <w:r>
                        <w:rPr>
                          <w:color w:val="000000"/>
                        </w:rPr>
                        <w:t>document</w:t>
                      </w:r>
                      <w:r>
                        <w:rPr>
                          <w:color w:val="000000"/>
                          <w:spacing w:val="40"/>
                        </w:rPr>
                        <w:t xml:space="preserve"> </w:t>
                      </w:r>
                      <w:r>
                        <w:rPr>
                          <w:color w:val="000000"/>
                        </w:rPr>
                        <w:t>in</w:t>
                      </w:r>
                      <w:r>
                        <w:rPr>
                          <w:color w:val="000000"/>
                          <w:spacing w:val="40"/>
                        </w:rPr>
                        <w:t xml:space="preserve"> </w:t>
                      </w:r>
                      <w:r>
                        <w:rPr>
                          <w:color w:val="000000"/>
                        </w:rPr>
                        <w:t>advance.</w:t>
                      </w:r>
                    </w:p>
                    <w:p>
                      <w:pPr>
                        <w:pStyle w:val="BodyText"/>
                        <w:ind w:left="97" w:right="97"/>
                        <w:jc w:val="both"/>
                        <w:spacing w:before="1" w:line="211" w:lineRule="auto"/>
                        <w:rPr>
                          <w:color w:val="000000"/>
                        </w:rPr>
                      </w:pPr>
                      <w:r>
                        <w:rPr>
                          <w:color w:val="000000"/>
                        </w:rPr>
                        <w:t>If you have any additional inquiries regarding this tender, please contact the person in charge.</w:t>
                      </w:r>
                      <w:r>
                        <w:rPr>
                          <w:color w:val="000000"/>
                          <w:spacing w:val="37"/>
                        </w:rPr>
                        <w:t xml:space="preserve"> </w:t>
                      </w:r>
                      <w:r>
                        <w:rPr>
                          <w:color w:val="000000"/>
                        </w:rPr>
                        <w:t>–</w:t>
                      </w:r>
                      <w:r>
                        <w:rPr>
                          <w:color w:val="000000"/>
                          <w:w w:val="150"/>
                          <w:spacing w:val="80"/>
                        </w:rPr>
                        <w:t xml:space="preserve"> </w:t>
                      </w:r>
                      <w:r>
                        <w:rPr>
                          <w:color w:val="000000"/>
                        </w:rPr>
                        <w:t>Jenna Yun</w:t>
                      </w:r>
                      <w:r>
                        <w:rPr>
                          <w:color w:val="000000"/>
                          <w:spacing w:val="40"/>
                        </w:rPr>
                        <w:t xml:space="preserve"> </w:t>
                      </w:r>
                      <w:r>
                        <w:rPr>
                          <w:color w:val="000000"/>
                        </w:rPr>
                        <w:t>(Manager)</w:t>
                      </w:r>
                      <w:r>
                        <w:rPr>
                          <w:color w:val="000000"/>
                          <w:spacing w:val="40"/>
                        </w:rPr>
                        <w:t xml:space="preserve"> </w:t>
                      </w:r>
                      <w:r>
                        <w:rPr>
                          <w:color w:val="000000"/>
                        </w:rPr>
                        <w:t>(☎</w:t>
                      </w:r>
                      <w:r>
                        <w:rPr>
                          <w:color w:val="000000"/>
                          <w:spacing w:val="40"/>
                        </w:rPr>
                        <w:t xml:space="preserve"> </w:t>
                      </w:r>
                      <w:r>
                        <w:rPr>
                          <w:color w:val="000000"/>
                        </w:rPr>
                        <w:t>65</w:t>
                      </w:r>
                      <w:r>
                        <w:rPr>
                          <w:color w:val="000000"/>
                          <w:spacing w:val="40"/>
                        </w:rPr>
                        <w:t xml:space="preserve"> </w:t>
                      </w:r>
                      <w:r>
                        <w:rPr>
                          <w:color w:val="000000"/>
                        </w:rPr>
                        <w:t>6221</w:t>
                      </w:r>
                      <w:r>
                        <w:rPr>
                          <w:color w:val="000000"/>
                          <w:spacing w:val="40"/>
                        </w:rPr>
                        <w:t xml:space="preserve"> </w:t>
                      </w:r>
                      <w:r>
                        <w:rPr>
                          <w:color w:val="000000"/>
                        </w:rPr>
                        <w:t>–</w:t>
                      </w:r>
                      <w:r>
                        <w:rPr>
                          <w:color w:val="000000"/>
                          <w:spacing w:val="40"/>
                        </w:rPr>
                        <w:t xml:space="preserve"> </w:t>
                      </w:r>
                      <w:r>
                        <w:rPr>
                          <w:color w:val="000000"/>
                        </w:rPr>
                        <w:t>8</w:t>
                      </w:r>
                      <w:r>
                        <w:rPr>
                          <w:color w:val="000000"/>
                        </w:rPr>
                        <w:t>733</w:t>
                      </w:r>
                      <w:r>
                        <w:rPr>
                          <w:color w:val="000000"/>
                          <w:spacing w:val="40"/>
                        </w:rPr>
                        <w:t xml:space="preserve"> </w:t>
                      </w:r>
                      <w:r>
                        <w:rPr>
                          <w:color w:val="000000"/>
                        </w:rPr>
                        <w:t>/</w:t>
                      </w:r>
                      <w:r>
                        <w:rPr>
                          <w:color w:val="000000"/>
                          <w:spacing w:val="40"/>
                        </w:rPr>
                        <w:t xml:space="preserve"> </w:t>
                      </w:r>
                      <w:r>
                        <w:rPr>
                          <w:lang w:val="en-SG"/>
                        </w:rPr>
                        <w:t>jenna</w:t>
                      </w:r>
                      <w:r>
                        <w:rPr>
                          <w:lang w:val="en-SG"/>
                          <w:rFonts w:hint="eastAsia"/>
                        </w:rPr>
                        <w:t>@nipa.kr</w:t>
                      </w:r>
                      <w:r>
                        <w:rPr>
                          <w:color w:val="000000"/>
                        </w:rPr>
                        <w:t>)</w:t>
                      </w:r>
                    </w:p>
                  </w:txbxContent>
                </v:textbox>
                <v:stroke/>
              </v:rect>
            </w:pict>
          </mc:Fallback>
        </mc:AlternateContent>
      </w:r>
    </w:p>
    <w:p>
      <w:pPr>
        <w:pStyle w:val="BodyText"/>
        <w:spacing w:before="1"/>
        <w:rPr>
          <w:rFonts w:ascii="Times New Roman" w:eastAsia="Times New Roman" w:hAnsi="Times New Roman"/>
          <w:sz w:val="10"/>
        </w:rPr>
      </w:pPr>
    </w:p>
    <w:p>
      <w:pPr>
        <w:pStyle w:val="Title"/>
        <w:spacing w:line="211" w:lineRule="auto"/>
        <w:rPr>
          <w:lang w:val="en-SG"/>
        </w:rPr>
      </w:pPr>
    </w:p>
    <w:p>
      <w:pPr>
        <w:pStyle w:val="Title"/>
        <w:spacing w:line="211" w:lineRule="auto"/>
        <w:rPr>
          <w:lang w:val="en-SG"/>
        </w:rPr>
      </w:pPr>
    </w:p>
    <w:p>
      <w:pPr>
        <w:pStyle w:val="Title"/>
        <w:spacing w:line="211" w:lineRule="auto"/>
        <w:rPr>
          <w:lang w:val="en-SG"/>
        </w:rPr>
      </w:pPr>
    </w:p>
    <w:p>
      <w:pPr>
        <w:pStyle w:val="Title"/>
        <w:spacing w:line="211" w:lineRule="auto"/>
      </w:pPr>
      <w:r>
        <w:t>National</w:t>
      </w:r>
      <w:r>
        <w:rPr>
          <w:spacing w:val="-9"/>
        </w:rPr>
        <w:t xml:space="preserve"> </w:t>
      </w:r>
      <w:r>
        <w:t>IT</w:t>
      </w:r>
      <w:r>
        <w:rPr>
          <w:spacing w:val="-12"/>
        </w:rPr>
        <w:t xml:space="preserve"> </w:t>
      </w:r>
      <w:r>
        <w:t>Industry</w:t>
      </w:r>
      <w:r>
        <w:rPr>
          <w:spacing w:val="-13"/>
        </w:rPr>
        <w:t xml:space="preserve"> </w:t>
      </w:r>
      <w:r>
        <w:t>Promotion</w:t>
      </w:r>
      <w:r>
        <w:rPr>
          <w:spacing w:val="-10"/>
        </w:rPr>
        <w:t xml:space="preserve"> </w:t>
      </w:r>
      <w:r>
        <w:t xml:space="preserve">Agency </w:t>
      </w:r>
      <w:r>
        <w:rPr>
          <w:spacing w:val="-4"/>
        </w:rPr>
        <w:t>Korea</w:t>
      </w:r>
      <w:r>
        <w:rPr>
          <w:spacing w:val="-17"/>
        </w:rPr>
        <w:t xml:space="preserve"> </w:t>
      </w:r>
      <w:r>
        <w:rPr>
          <w:spacing w:val="-4"/>
        </w:rPr>
        <w:t>IT</w:t>
      </w:r>
      <w:r>
        <w:rPr>
          <w:spacing w:val="-18"/>
        </w:rPr>
        <w:t xml:space="preserve"> </w:t>
      </w:r>
      <w:r>
        <w:rPr>
          <w:spacing w:val="-4"/>
        </w:rPr>
        <w:t>Cooperation</w:t>
      </w:r>
      <w:r>
        <w:rPr>
          <w:spacing w:val="-11"/>
        </w:rPr>
        <w:t xml:space="preserve"> </w:t>
      </w:r>
      <w:r>
        <w:rPr>
          <w:spacing w:val="-4"/>
        </w:rPr>
        <w:t>Centre</w:t>
      </w:r>
      <w:r>
        <w:rPr>
          <w:spacing w:val="-8"/>
        </w:rPr>
        <w:t xml:space="preserve"> </w:t>
      </w:r>
      <w:r>
        <w:rPr>
          <w:spacing w:val="-4"/>
        </w:rPr>
        <w:t>(Singapore)</w:t>
      </w:r>
    </w:p>
    <w:p>
      <w:pPr>
        <w:pStyle w:val="a"/>
        <w:spacing w:line="211" w:lineRule="auto"/>
        <w:sectPr>
          <w:type w:val="continuous"/>
          <w:pgSz w:w="11900" w:h="16820"/>
          <w:pgMar w:top="720" w:right="1000" w:bottom="520" w:left="1020" w:header="0" w:footer="323" w:gutter="0"/>
          <w:cols w:space="720"/>
          <w:docGrid w:linePitch="360"/>
          <w:pgNumType w:start="1"/>
        </w:sectPr>
      </w:pPr>
    </w:p>
    <w:p>
      <w:pPr>
        <w:pStyle w:val="Heading11"/>
        <w:ind w:hanging="356"/>
        <w:numPr>
          <w:ilvl w:val="0"/>
          <w:numId w:val="2"/>
        </w:numPr>
        <w:tabs>
          <w:tab w:val="left" w:pos="468"/>
        </w:tabs>
        <w:spacing w:before="13"/>
      </w:pPr>
      <w:r>
        <w:rPr>
          <w:spacing w:val="-2"/>
        </w:rPr>
        <w:t>Bidding</w:t>
      </w:r>
      <w:r>
        <w:rPr>
          <w:spacing w:val="-9"/>
        </w:rPr>
        <w:t xml:space="preserve"> </w:t>
      </w:r>
      <w:r>
        <w:rPr>
          <w:spacing w:val="-2"/>
        </w:rPr>
        <w:t>Summary</w:t>
      </w:r>
    </w:p>
    <w:p>
      <w:pPr>
        <w:pStyle w:val="BodyText"/>
        <w:spacing w:before="14"/>
        <w:rPr>
          <w:b/>
          <w:sz w:val="11"/>
        </w:rPr>
      </w:pPr>
      <w:r>
        <w:rPr>
          <w:noProof/>
        </w:rPr>
        <mc:AlternateContent>
          <mc:Choice Requires="wps">
            <w:drawing>
              <wp:anchor distT="0" distB="0" distL="0" distR="0" behindDoc="0" locked="0" layoutInCell="1" simplePos="0" relativeHeight="13" allowOverlap="1" hidden="0">
                <wp:simplePos x="0" y="0"/>
                <wp:positionH relativeFrom="page">
                  <wp:posOffset>718820</wp:posOffset>
                </wp:positionH>
                <wp:positionV relativeFrom="paragraph">
                  <wp:posOffset>151130</wp:posOffset>
                </wp:positionV>
                <wp:extent cx="5737225" cy="1270"/>
                <wp:effectExtent l="1532" t="1532" r="1532" b="1532"/>
                <wp:wrapTopAndBottom/>
                <wp:docPr id="1028" name="shape1028"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9pt;width:451.75pt;height:0.1pt;mso-position-horizontal-relative:page;mso-position-vertical-relative:line;v-text-anchor:middle;mso-wrap-style:square;z-index:13" coordsize="9035, 1270" o:allowincell="t" path="m0,0l9035,0e" filled="f" stroked="t" strokecolor="#0" strokeweight="0.24139pt" adj="0,2147483647,0">
                <w10:wrap type="topAndBottom"/>
                <v:stroke/>
              </v:shape>
            </w:pict>
          </mc:Fallback>
        </mc:AlternateContent>
      </w:r>
    </w:p>
    <w:p>
      <w:pPr>
        <w:pStyle w:val="BodyText"/>
        <w:rPr>
          <w:b/>
          <w:sz w:val="6"/>
        </w:rPr>
      </w:pPr>
    </w:p>
    <w:p>
      <w:pPr>
        <w:pStyle w:val="Heading31"/>
        <w:ind w:left="222"/>
        <w:tabs>
          <w:tab w:val="left" w:pos="1704"/>
        </w:tabs>
        <w:spacing w:before="48" w:line="395" w:lineRule="exact"/>
        <w:rPr>
          <w:lang w:eastAsia="ko-KR"/>
          <w:bCs w:val="0"/>
        </w:rPr>
      </w:pPr>
      <w:r>
        <w:rPr>
          <w:spacing w:val="-2"/>
        </w:rPr>
        <w:t>Project</w:t>
      </w:r>
      <w:r>
        <w:rPr>
          <w:spacing w:val="-5"/>
        </w:rPr>
        <w:t xml:space="preserve"> </w:t>
      </w:r>
      <w:r>
        <w:rPr>
          <w:spacing w:val="-2"/>
        </w:rPr>
        <w:t>Title</w:t>
      </w:r>
      <w:r>
        <w:rPr>
          <w:b w:val="0"/>
          <w:spacing w:val="-2"/>
        </w:rPr>
        <w:t>:</w:t>
      </w:r>
      <w:r>
        <w:rPr>
          <w:b w:val="0"/>
          <w:spacing w:val="-2"/>
        </w:rPr>
        <w:t xml:space="preserve"> </w:t>
      </w:r>
      <w:r>
        <w:rPr>
          <w:bCs w:val="0"/>
        </w:rPr>
        <w:t>2026 Korea–Singapore AI Tech Exchange and Milipol Tech X Exhibition</w:t>
      </w:r>
    </w:p>
    <w:p>
      <w:pPr>
        <w:pStyle w:val="BodyText"/>
        <w:ind w:left="222"/>
        <w:tabs>
          <w:tab w:val="left" w:pos="2232"/>
        </w:tabs>
        <w:spacing w:line="391" w:lineRule="exact"/>
      </w:pPr>
      <w:r>
        <w:t>Contract</w:t>
      </w:r>
      <w:r>
        <w:rPr>
          <w:spacing w:val="25"/>
        </w:rPr>
        <w:t xml:space="preserve"> </w:t>
      </w:r>
      <w:r>
        <w:rPr>
          <w:spacing w:val="-2"/>
        </w:rPr>
        <w:t>Method:</w:t>
      </w:r>
      <w:r>
        <w:tab/>
      </w:r>
      <w:r>
        <w:t>Competitive</w:t>
      </w:r>
      <w:r>
        <w:rPr>
          <w:spacing w:val="24"/>
        </w:rPr>
        <w:t xml:space="preserve"> </w:t>
      </w:r>
      <w:r>
        <w:rPr>
          <w:spacing w:val="-2"/>
        </w:rPr>
        <w:t>Bidding</w:t>
      </w:r>
    </w:p>
    <w:p>
      <w:pPr>
        <w:pStyle w:val="BodyText"/>
        <w:ind w:left="222" w:right="4747"/>
        <w:tabs>
          <w:tab w:val="left" w:pos="1999"/>
          <w:tab w:val="left" w:pos="2146"/>
        </w:tabs>
        <w:spacing w:line="237" w:lineRule="auto"/>
      </w:pPr>
      <w:r>
        <w:t>Project Budget:</w:t>
      </w:r>
      <w:r>
        <w:tab/>
      </w:r>
      <w:r>
        <w:t>116</w:t>
      </w:r>
      <w:r>
        <w:t>,000 SGD (all VAT included) Bidding Method:</w:t>
      </w:r>
      <w:r>
        <w:tab/>
      </w:r>
      <w:r>
        <w:tab/>
      </w:r>
      <w:r>
        <w:t>Negotiable Contract</w:t>
      </w:r>
    </w:p>
    <w:p>
      <w:pPr>
        <w:pStyle w:val="a"/>
        <w:ind w:left="222" w:right="1091"/>
        <w:jc w:val="left"/>
        <w:tabs>
          <w:tab w:val="left" w:pos="982"/>
          <w:tab w:val="left" w:pos="2083"/>
        </w:tabs>
        <w:spacing w:line="235" w:lineRule="auto"/>
        <w:rPr>
          <w:lang w:eastAsia="ko-KR"/>
          <w:rFonts w:ascii="맑은 고딕" w:eastAsia="맑은 고딕" w:hAnsi="맑은 고딕"/>
          <w:sz w:val="22"/>
        </w:rPr>
      </w:pPr>
      <w:r>
        <w:rPr>
          <w:rFonts w:ascii="맑은 고딕" w:eastAsia="맑은 고딕" w:hAnsi="맑은 고딕"/>
          <w:sz w:val="22"/>
        </w:rPr>
        <w:t>Contract Period:</w:t>
      </w:r>
      <w:r>
        <w:rPr>
          <w:rFonts w:ascii="맑은 고딕" w:eastAsia="맑은 고딕" w:hAnsi="맑은 고딕"/>
          <w:sz w:val="22"/>
        </w:rPr>
        <w:tab/>
      </w:r>
      <w:r>
        <w:rPr>
          <w:rFonts w:ascii="맑은 고딕" w:eastAsia="맑은 고딕" w:hAnsi="맑은 고딕"/>
          <w:sz w:val="22"/>
        </w:rPr>
        <w:t>F</w:t>
      </w:r>
      <w:r>
        <w:rPr>
          <w:rFonts w:ascii="맑은 고딕" w:eastAsia="맑은 고딕" w:hAnsi="맑은 고딕"/>
          <w:sz w:val="22"/>
        </w:rPr>
        <w:t>or a period of two (2) months from</w:t>
      </w:r>
      <w:r>
        <w:rPr>
          <w:lang w:eastAsia="ko-KR"/>
          <w:rFonts w:ascii="맑은 고딕" w:eastAsia="맑은 고딕" w:hAnsi="맑은 고딕" w:hint="eastAsia"/>
          <w:sz w:val="22"/>
        </w:rPr>
        <w:t xml:space="preserve"> </w:t>
      </w:r>
      <w:r>
        <w:rPr>
          <w:rFonts w:ascii="맑은 고딕" w:eastAsia="맑은 고딕" w:hAnsi="맑은 고딕"/>
          <w:sz w:val="22"/>
        </w:rPr>
        <w:t>the date of the Contract</w:t>
      </w:r>
    </w:p>
    <w:p>
      <w:pPr>
        <w:pStyle w:val="a"/>
        <w:ind w:left="222" w:right="2792"/>
        <w:jc w:val="left"/>
        <w:tabs>
          <w:tab w:val="left" w:pos="982"/>
          <w:tab w:val="left" w:pos="2083"/>
        </w:tabs>
        <w:spacing w:line="235" w:lineRule="auto"/>
        <w:rPr>
          <w:rFonts w:ascii="맑은 고딕" w:eastAsia="맑은 고딕" w:hAnsi="맑은 고딕"/>
          <w:b/>
          <w:sz w:val="22"/>
        </w:rPr>
      </w:pPr>
      <w:r>
        <w:rPr>
          <w:rFonts w:ascii="맑은 고딕" w:eastAsia="맑은 고딕" w:hAnsi="맑은 고딕"/>
          <w:sz w:val="22"/>
          <w:spacing w:val="-2"/>
        </w:rPr>
        <w:t>Note:</w:t>
      </w:r>
      <w:r>
        <w:rPr>
          <w:rFonts w:ascii="맑은 고딕" w:eastAsia="맑은 고딕" w:hAnsi="맑은 고딕"/>
          <w:sz w:val="22"/>
        </w:rPr>
        <w:tab/>
      </w:r>
      <w:r>
        <w:rPr>
          <w:rFonts w:ascii="맑은 고딕" w:eastAsia="맑은 고딕" w:hAnsi="맑은 고딕"/>
          <w:b/>
          <w:sz w:val="22"/>
        </w:rPr>
        <w:t>Joint Contracting is Permitted</w:t>
      </w:r>
      <w:r>
        <w:rPr>
          <w:rFonts w:ascii="맑은 고딕" w:eastAsia="맑은 고딕" w:hAnsi="맑은 고딕"/>
          <w:b/>
          <w:sz w:val="22"/>
        </w:rPr>
        <w:t xml:space="preserve"> (Joint Execution Method)</w:t>
      </w:r>
    </w:p>
    <w:p>
      <w:pPr>
        <w:pStyle w:val="BodyText"/>
        <w:ind w:left="431" w:hanging="209"/>
        <w:spacing w:line="211" w:lineRule="auto"/>
      </w:pPr>
      <w:r>
        <w:t>*</w:t>
      </w:r>
      <w:r>
        <w:rPr>
          <w:spacing w:val="37"/>
        </w:rPr>
        <w:t xml:space="preserve"> </w:t>
      </w:r>
      <w:r>
        <w:t>Please</w:t>
      </w:r>
      <w:r>
        <w:rPr>
          <w:spacing w:val="37"/>
        </w:rPr>
        <w:t xml:space="preserve"> </w:t>
      </w:r>
      <w:r>
        <w:t>be</w:t>
      </w:r>
      <w:r>
        <w:rPr>
          <w:spacing w:val="37"/>
        </w:rPr>
        <w:t xml:space="preserve"> </w:t>
      </w:r>
      <w:r>
        <w:t>sure</w:t>
      </w:r>
      <w:r>
        <w:rPr>
          <w:spacing w:val="37"/>
        </w:rPr>
        <w:t xml:space="preserve"> </w:t>
      </w:r>
      <w:r>
        <w:t>to</w:t>
      </w:r>
      <w:r>
        <w:rPr>
          <w:spacing w:val="37"/>
        </w:rPr>
        <w:t xml:space="preserve"> </w:t>
      </w:r>
      <w:r>
        <w:t>review</w:t>
      </w:r>
      <w:r>
        <w:rPr>
          <w:spacing w:val="38"/>
        </w:rPr>
        <w:t xml:space="preserve"> </w:t>
      </w:r>
      <w:r>
        <w:t>the</w:t>
      </w:r>
      <w:r>
        <w:rPr>
          <w:spacing w:val="37"/>
        </w:rPr>
        <w:t xml:space="preserve"> </w:t>
      </w:r>
      <w:r>
        <w:t>Request</w:t>
      </w:r>
      <w:r>
        <w:rPr>
          <w:spacing w:val="38"/>
        </w:rPr>
        <w:t xml:space="preserve"> </w:t>
      </w:r>
      <w:r>
        <w:t>for</w:t>
      </w:r>
      <w:r>
        <w:rPr>
          <w:spacing w:val="38"/>
        </w:rPr>
        <w:t xml:space="preserve"> </w:t>
      </w:r>
      <w:r>
        <w:t>Proposal</w:t>
      </w:r>
      <w:r>
        <w:rPr>
          <w:spacing w:val="36"/>
        </w:rPr>
        <w:t xml:space="preserve"> </w:t>
      </w:r>
      <w:r>
        <w:t>(RFP)</w:t>
      </w:r>
      <w:r>
        <w:rPr>
          <w:spacing w:val="40"/>
        </w:rPr>
        <w:t xml:space="preserve"> </w:t>
      </w:r>
      <w:r>
        <w:t>and</w:t>
      </w:r>
      <w:r>
        <w:rPr>
          <w:spacing w:val="36"/>
        </w:rPr>
        <w:t xml:space="preserve"> </w:t>
      </w:r>
      <w:r>
        <w:t>other</w:t>
      </w:r>
      <w:r>
        <w:rPr>
          <w:spacing w:val="39"/>
        </w:rPr>
        <w:t xml:space="preserve"> </w:t>
      </w:r>
      <w:r>
        <w:t>documents</w:t>
      </w:r>
      <w:r>
        <w:rPr>
          <w:spacing w:val="38"/>
        </w:rPr>
        <w:t xml:space="preserve"> </w:t>
      </w:r>
      <w:r>
        <w:t>attached</w:t>
      </w:r>
      <w:r>
        <w:t xml:space="preserve"> </w:t>
      </w:r>
      <w:r>
        <w:t>to the bid notice for further details.</w:t>
      </w:r>
    </w:p>
    <w:p>
      <w:pPr>
        <w:pStyle w:val="BodyText"/>
        <w:spacing w:before="11"/>
        <w:rPr>
          <w:sz w:val="26"/>
        </w:rPr>
      </w:pPr>
    </w:p>
    <w:p>
      <w:pPr>
        <w:pStyle w:val="Heading11"/>
        <w:ind w:hanging="356"/>
        <w:numPr>
          <w:ilvl w:val="0"/>
          <w:numId w:val="2"/>
        </w:numPr>
        <w:tabs>
          <w:tab w:val="left" w:pos="468"/>
        </w:tabs>
      </w:pPr>
      <w:r>
        <w:t>Bid</w:t>
      </w:r>
      <w:r>
        <w:rPr>
          <w:spacing w:val="-3"/>
        </w:rPr>
        <w:t xml:space="preserve"> </w:t>
      </w:r>
      <w:r>
        <w:t>(Opening)</w:t>
      </w:r>
      <w:r>
        <w:rPr>
          <w:spacing w:val="-5"/>
        </w:rPr>
        <w:t xml:space="preserve"> </w:t>
      </w:r>
      <w:r>
        <w:t>Date</w:t>
      </w:r>
      <w:r>
        <w:rPr>
          <w:spacing w:val="1"/>
        </w:rPr>
        <w:t xml:space="preserve"> </w:t>
      </w:r>
      <w:r>
        <w:t>and</w:t>
      </w:r>
      <w:r>
        <w:rPr>
          <w:spacing w:val="2"/>
        </w:rPr>
        <w:t xml:space="preserve"> </w:t>
      </w:r>
      <w:r>
        <w:rPr>
          <w:spacing w:val="-4"/>
        </w:rPr>
        <w:t>Venue</w:t>
      </w:r>
    </w:p>
    <w:p>
      <w:pPr>
        <w:pStyle w:val="BodyText"/>
        <w:spacing w:before="14"/>
        <w:rPr>
          <w:b/>
          <w:sz w:val="11"/>
        </w:rPr>
      </w:pPr>
      <w:r>
        <w:rPr>
          <w:noProof/>
        </w:rPr>
        <mc:AlternateContent>
          <mc:Choice Requires="wps">
            <w:drawing>
              <wp:anchor distT="0" distB="0" distL="0" distR="0" behindDoc="0" locked="0" layoutInCell="1" simplePos="0" relativeHeight="12" allowOverlap="1" hidden="0">
                <wp:simplePos x="0" y="0"/>
                <wp:positionH relativeFrom="page">
                  <wp:posOffset>718820</wp:posOffset>
                </wp:positionH>
                <wp:positionV relativeFrom="paragraph">
                  <wp:posOffset>151130</wp:posOffset>
                </wp:positionV>
                <wp:extent cx="5737225" cy="1270"/>
                <wp:effectExtent l="1532" t="1532" r="1532" b="1532"/>
                <wp:wrapTopAndBottom/>
                <wp:docPr id="1029" name="shape1029"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9pt;width:451.75pt;height:0.1pt;mso-position-horizontal-relative:page;mso-position-vertical-relative:line;v-text-anchor:middle;mso-wrap-style:square;z-index:12" coordsize="9035, 1270" o:allowincell="t" path="m0,0l9035,0e" filled="f" stroked="t" strokecolor="#0" strokeweight="0.24139pt" adj="0,2147483647,0">
                <w10:wrap type="topAndBottom"/>
                <v:stroke/>
              </v:shape>
            </w:pict>
          </mc:Fallback>
        </mc:AlternateContent>
      </w:r>
    </w:p>
    <w:p>
      <w:pPr>
        <w:pStyle w:val="BodyText"/>
        <w:spacing w:before="16"/>
        <w:rPr>
          <w:b/>
          <w:sz w:val="5"/>
        </w:rPr>
      </w:pPr>
    </w:p>
    <w:p>
      <w:pPr>
        <w:pStyle w:val="Heading31"/>
        <w:numPr>
          <w:ilvl w:val="1"/>
          <w:numId w:val="2"/>
        </w:numPr>
        <w:tabs>
          <w:tab w:val="left" w:pos="410"/>
        </w:tabs>
        <w:spacing w:before="48" w:line="396" w:lineRule="exact"/>
      </w:pPr>
      <w:r>
        <w:t>Proposal</w:t>
      </w:r>
      <w:r>
        <w:rPr>
          <w:spacing w:val="-4"/>
        </w:rPr>
        <w:t xml:space="preserve"> </w:t>
      </w:r>
      <w:r>
        <w:t>and</w:t>
      </w:r>
      <w:r>
        <w:rPr>
          <w:spacing w:val="-1"/>
        </w:rPr>
        <w:t xml:space="preserve"> </w:t>
      </w:r>
      <w:r>
        <w:t>Price</w:t>
      </w:r>
      <w:r>
        <w:rPr>
          <w:spacing w:val="-2"/>
        </w:rPr>
        <w:t xml:space="preserve"> </w:t>
      </w:r>
      <w:r>
        <w:t>Bid</w:t>
      </w:r>
      <w:r>
        <w:rPr>
          <w:spacing w:val="-3"/>
        </w:rPr>
        <w:t xml:space="preserve"> </w:t>
      </w:r>
      <w:r>
        <w:rPr>
          <w:spacing w:val="-2"/>
        </w:rPr>
        <w:t>Submission</w:t>
      </w:r>
    </w:p>
    <w:p>
      <w:pPr>
        <w:pStyle w:val="a"/>
        <w:ind w:left="222"/>
        <w:jc w:val="left"/>
        <w:spacing w:line="372" w:lineRule="exact"/>
        <w:rPr>
          <w:rFonts w:ascii="맑은 고딕" w:eastAsia="맑은 고딕" w:hAnsi="맑은 고딕"/>
          <w:b/>
          <w:sz w:val="22"/>
        </w:rPr>
      </w:pPr>
      <w:r>
        <w:rPr>
          <w:rFonts w:ascii="맑은 고딕" w:eastAsia="맑은 고딕" w:hAnsi="맑은 고딕"/>
          <w:spacing w:val="-10"/>
        </w:rPr>
        <w:t>①</w:t>
      </w:r>
      <w:r>
        <w:rPr>
          <w:rFonts w:ascii="맑은 고딕" w:eastAsia="맑은 고딕" w:hAnsi="맑은 고딕"/>
          <w:sz w:val="22"/>
          <w:spacing w:val="4"/>
        </w:rPr>
        <w:t xml:space="preserve"> </w:t>
      </w:r>
      <w:r>
        <w:rPr>
          <w:rFonts w:ascii="맑은 고딕" w:eastAsia="맑은 고딕" w:hAnsi="맑은 고딕"/>
          <w:sz w:val="22"/>
        </w:rPr>
        <w:t>Submission</w:t>
      </w:r>
      <w:r>
        <w:rPr>
          <w:rFonts w:ascii="맑은 고딕" w:eastAsia="맑은 고딕" w:hAnsi="맑은 고딕"/>
          <w:sz w:val="22"/>
          <w:spacing w:val="5"/>
        </w:rPr>
        <w:t xml:space="preserve"> </w:t>
      </w:r>
      <w:r>
        <w:rPr>
          <w:rFonts w:ascii="맑은 고딕" w:eastAsia="맑은 고딕" w:hAnsi="맑은 고딕"/>
          <w:sz w:val="22"/>
        </w:rPr>
        <w:t>Deadline:</w:t>
      </w:r>
      <w:r>
        <w:rPr>
          <w:rFonts w:ascii="맑은 고딕" w:eastAsia="맑은 고딕" w:hAnsi="맑은 고딕"/>
          <w:sz w:val="22"/>
          <w:spacing w:val="6"/>
        </w:rPr>
        <w:t xml:space="preserve"> </w:t>
      </w:r>
      <w:r>
        <w:rPr>
          <w:rFonts w:ascii="맑은 고딕" w:eastAsia="맑은 고딕" w:hAnsi="맑은 고딕"/>
          <w:b/>
          <w:color w:val="0000FF"/>
          <w:sz w:val="22"/>
        </w:rPr>
        <w:t>2026.0</w:t>
      </w:r>
      <w:r>
        <w:rPr>
          <w:rFonts w:ascii="맑은 고딕" w:eastAsia="맑은 고딕" w:hAnsi="맑은 고딕"/>
          <w:b/>
          <w:color w:val="0000FF"/>
          <w:sz w:val="22"/>
        </w:rPr>
        <w:t>3</w:t>
      </w:r>
      <w:r>
        <w:rPr>
          <w:rFonts w:ascii="맑은 고딕" w:eastAsia="맑은 고딕" w:hAnsi="맑은 고딕"/>
          <w:b/>
          <w:color w:val="0000FF"/>
          <w:sz w:val="22"/>
        </w:rPr>
        <w:t>.</w:t>
      </w:r>
      <w:r>
        <w:rPr>
          <w:rFonts w:ascii="맑은 고딕" w:eastAsia="맑은 고딕" w:hAnsi="맑은 고딕"/>
          <w:b/>
          <w:color w:val="0000FF"/>
          <w:sz w:val="22"/>
        </w:rPr>
        <w:t>0</w:t>
      </w:r>
      <w:r>
        <w:rPr>
          <w:rFonts w:ascii="맑은 고딕" w:eastAsia="맑은 고딕" w:hAnsi="맑은 고딕"/>
          <w:b/>
          <w:color w:val="0000FF"/>
          <w:sz w:val="22"/>
        </w:rPr>
        <w:t>6</w:t>
      </w:r>
      <w:r>
        <w:rPr>
          <w:rFonts w:ascii="맑은 고딕" w:eastAsia="맑은 고딕" w:hAnsi="맑은 고딕"/>
          <w:b/>
          <w:color w:val="0000FF"/>
          <w:sz w:val="22"/>
        </w:rPr>
        <w:t>.</w:t>
      </w:r>
      <w:r>
        <w:rPr>
          <w:rFonts w:ascii="맑은 고딕" w:eastAsia="맑은 고딕" w:hAnsi="맑은 고딕"/>
          <w:b/>
          <w:color w:val="0000FF"/>
          <w:sz w:val="22"/>
          <w:spacing w:val="-2"/>
        </w:rPr>
        <w:t xml:space="preserve"> </w:t>
      </w:r>
      <w:r>
        <w:rPr>
          <w:rFonts w:ascii="맑은 고딕" w:eastAsia="맑은 고딕" w:hAnsi="맑은 고딕"/>
          <w:b/>
          <w:color w:val="0000FF"/>
          <w:sz w:val="22"/>
        </w:rPr>
        <w:t>13:00</w:t>
      </w:r>
      <w:r>
        <w:rPr>
          <w:rFonts w:ascii="맑은 고딕" w:eastAsia="맑은 고딕" w:hAnsi="맑은 고딕"/>
          <w:b/>
          <w:color w:val="0000FF"/>
          <w:sz w:val="22"/>
          <w:spacing w:val="1"/>
        </w:rPr>
        <w:t xml:space="preserve"> </w:t>
      </w:r>
      <w:r>
        <w:rPr>
          <w:rFonts w:ascii="맑은 고딕" w:eastAsia="맑은 고딕" w:hAnsi="맑은 고딕"/>
          <w:b/>
          <w:color w:val="0000FF"/>
          <w:sz w:val="22"/>
          <w:spacing w:val="-4"/>
        </w:rPr>
        <w:t>(SGT)</w:t>
      </w:r>
    </w:p>
    <w:p>
      <w:pPr>
        <w:pStyle w:val="BodyText"/>
        <w:ind w:left="222"/>
        <w:spacing w:line="372" w:lineRule="exact"/>
      </w:pPr>
      <w:r>
        <w:t>②</w:t>
      </w:r>
      <w:r>
        <w:rPr>
          <w:spacing w:val="-13"/>
        </w:rPr>
        <w:t xml:space="preserve"> </w:t>
      </w:r>
      <w:r>
        <w:rPr>
          <w:spacing w:val="-6"/>
        </w:rPr>
        <w:t>Bid</w:t>
      </w:r>
      <w:r>
        <w:rPr>
          <w:spacing w:val="-13"/>
        </w:rPr>
        <w:t xml:space="preserve"> </w:t>
      </w:r>
      <w:r>
        <w:rPr>
          <w:spacing w:val="-6"/>
        </w:rPr>
        <w:t>Opening</w:t>
      </w:r>
      <w:r>
        <w:rPr>
          <w:spacing w:val="-13"/>
        </w:rPr>
        <w:t xml:space="preserve"> </w:t>
      </w:r>
      <w:r>
        <w:rPr>
          <w:spacing w:val="-6"/>
        </w:rPr>
        <w:t>Date:</w:t>
      </w:r>
      <w:r>
        <w:rPr>
          <w:spacing w:val="-7"/>
        </w:rPr>
        <w:t xml:space="preserve"> </w:t>
      </w:r>
      <w:r>
        <w:rPr>
          <w:spacing w:val="-6"/>
        </w:rPr>
        <w:t>The</w:t>
      </w:r>
      <w:r>
        <w:rPr>
          <w:spacing w:val="-13"/>
        </w:rPr>
        <w:t xml:space="preserve"> </w:t>
      </w:r>
      <w:r>
        <w:rPr>
          <w:spacing w:val="-6"/>
        </w:rPr>
        <w:t>price</w:t>
      </w:r>
      <w:r>
        <w:rPr>
          <w:spacing w:val="-12"/>
        </w:rPr>
        <w:t xml:space="preserve"> </w:t>
      </w:r>
      <w:r>
        <w:rPr>
          <w:spacing w:val="-6"/>
        </w:rPr>
        <w:t>proposal</w:t>
      </w:r>
      <w:r>
        <w:rPr>
          <w:spacing w:val="-7"/>
        </w:rPr>
        <w:t xml:space="preserve"> </w:t>
      </w:r>
      <w:r>
        <w:rPr>
          <w:spacing w:val="-6"/>
        </w:rPr>
        <w:t>will</w:t>
      </w:r>
      <w:r>
        <w:rPr>
          <w:spacing w:val="-7"/>
        </w:rPr>
        <w:t xml:space="preserve"> </w:t>
      </w:r>
      <w:r>
        <w:rPr>
          <w:spacing w:val="-6"/>
        </w:rPr>
        <w:t>be</w:t>
      </w:r>
      <w:r>
        <w:rPr>
          <w:spacing w:val="-14"/>
        </w:rPr>
        <w:t xml:space="preserve"> </w:t>
      </w:r>
      <w:r>
        <w:rPr>
          <w:spacing w:val="-6"/>
        </w:rPr>
        <w:t>opened</w:t>
      </w:r>
      <w:r>
        <w:rPr>
          <w:spacing w:val="-13"/>
        </w:rPr>
        <w:t xml:space="preserve"> </w:t>
      </w:r>
      <w:r>
        <w:rPr>
          <w:spacing w:val="-6"/>
        </w:rPr>
        <w:t>after</w:t>
      </w:r>
      <w:r>
        <w:rPr>
          <w:spacing w:val="-11"/>
        </w:rPr>
        <w:t xml:space="preserve"> </w:t>
      </w:r>
      <w:r>
        <w:rPr>
          <w:spacing w:val="-6"/>
        </w:rPr>
        <w:t>completion</w:t>
      </w:r>
      <w:r>
        <w:rPr>
          <w:spacing w:val="-13"/>
        </w:rPr>
        <w:t xml:space="preserve"> </w:t>
      </w:r>
      <w:r>
        <w:rPr>
          <w:spacing w:val="-6"/>
        </w:rPr>
        <w:t>of</w:t>
      </w:r>
      <w:r>
        <w:rPr>
          <w:spacing w:val="-8"/>
        </w:rPr>
        <w:t xml:space="preserve"> </w:t>
      </w:r>
      <w:r>
        <w:rPr>
          <w:spacing w:val="-6"/>
        </w:rPr>
        <w:t>the</w:t>
      </w:r>
      <w:r>
        <w:rPr>
          <w:spacing w:val="-13"/>
        </w:rPr>
        <w:t xml:space="preserve"> </w:t>
      </w:r>
      <w:r>
        <w:rPr>
          <w:spacing w:val="-6"/>
        </w:rPr>
        <w:t>proposal</w:t>
      </w:r>
      <w:r>
        <w:rPr>
          <w:spacing w:val="-7"/>
        </w:rPr>
        <w:t xml:space="preserve"> </w:t>
      </w:r>
      <w:r>
        <w:rPr>
          <w:spacing w:val="-6"/>
        </w:rPr>
        <w:t>evaluation</w:t>
      </w:r>
    </w:p>
    <w:p>
      <w:pPr>
        <w:pStyle w:val="BodyText"/>
        <w:ind w:left="222"/>
        <w:spacing w:line="372" w:lineRule="exact"/>
        <w:rPr>
          <w:spacing w:val="24"/>
        </w:rPr>
      </w:pPr>
      <w:r>
        <w:t>③</w:t>
      </w:r>
      <w:r>
        <w:rPr>
          <w:spacing w:val="21"/>
        </w:rPr>
        <w:t xml:space="preserve"> </w:t>
      </w:r>
      <w:r>
        <w:t>Submission</w:t>
      </w:r>
      <w:r>
        <w:rPr>
          <w:spacing w:val="24"/>
        </w:rPr>
        <w:t xml:space="preserve"> </w:t>
      </w:r>
      <w:r>
        <w:t>method:</w:t>
      </w:r>
      <w:r>
        <w:rPr>
          <w:spacing w:val="21"/>
        </w:rPr>
        <w:t xml:space="preserve"> </w:t>
      </w:r>
      <w:r>
        <w:rPr>
          <w:b/>
        </w:rPr>
        <w:t>email</w:t>
      </w:r>
      <w:r>
        <w:rPr>
          <w:b/>
          <w:spacing w:val="17"/>
        </w:rPr>
        <w:t xml:space="preserve"> </w:t>
      </w:r>
      <w:r>
        <w:t>to</w:t>
      </w:r>
      <w:r>
        <w:rPr>
          <w:spacing w:val="24"/>
        </w:rPr>
        <w:t xml:space="preserve"> below</w:t>
      </w:r>
    </w:p>
    <w:p>
      <w:pPr>
        <w:pStyle w:val="BodyText"/>
        <w:ind w:left="222"/>
        <w:spacing w:line="372" w:lineRule="exact"/>
        <w:rPr>
          <w:lang w:val="en-SG"/>
        </w:rPr>
      </w:pPr>
      <w:r>
        <w:rPr>
          <w:lang w:val="en-SG"/>
        </w:rPr>
        <w:t xml:space="preserve">    </w:t>
      </w:r>
      <w:r>
        <w:rPr>
          <w:lang w:val="en-SG"/>
          <w:rFonts w:hint="eastAsia"/>
        </w:rPr>
        <w:t>a. KICC (kicc.singapore@nipa.kr) </w:t>
      </w:r>
    </w:p>
    <w:p>
      <w:pPr>
        <w:pStyle w:val="BodyText"/>
        <w:ind w:left="222"/>
        <w:spacing w:line="372" w:lineRule="exact"/>
        <w:rPr>
          <w:lang w:val="en-SG"/>
        </w:rPr>
      </w:pPr>
      <w:r>
        <w:rPr>
          <w:lang w:val="en-SG"/>
        </w:rPr>
        <w:t xml:space="preserve">    </w:t>
      </w:r>
      <w:r>
        <w:rPr>
          <w:lang w:val="en-SG"/>
          <w:rFonts w:hint="eastAsia"/>
        </w:rPr>
        <w:t xml:space="preserve">b. </w:t>
      </w:r>
      <w:r>
        <w:rPr>
          <w:lang w:val="en-SG"/>
          <w:rFonts w:hint="eastAsia"/>
        </w:rPr>
        <w:t>Changyeol</w:t>
      </w:r>
      <w:r>
        <w:rPr>
          <w:lang w:val="en-SG"/>
          <w:rFonts w:hint="eastAsia"/>
        </w:rPr>
        <w:t xml:space="preserve"> Yum (yumcy@nipa.kr)</w:t>
      </w:r>
    </w:p>
    <w:p>
      <w:pPr>
        <w:pStyle w:val="BodyText"/>
        <w:ind w:left="222"/>
        <w:spacing w:line="372" w:lineRule="exact"/>
        <w:rPr>
          <w:lang w:val="en-SG"/>
        </w:rPr>
      </w:pPr>
      <w:r>
        <w:rPr>
          <w:lang w:val="en-SG"/>
        </w:rPr>
        <w:t xml:space="preserve">    </w:t>
      </w:r>
      <w:r>
        <w:rPr>
          <w:lang w:val="en-SG"/>
          <w:rFonts w:hint="eastAsia"/>
        </w:rPr>
        <w:t xml:space="preserve">c. </w:t>
      </w:r>
      <w:r>
        <w:rPr>
          <w:lang w:val="en-SG"/>
        </w:rPr>
        <w:t>Jenna Yun</w:t>
      </w:r>
      <w:r>
        <w:rPr>
          <w:lang w:val="en-SG"/>
          <w:rFonts w:hint="eastAsia"/>
        </w:rPr>
        <w:t xml:space="preserve"> (</w:t>
      </w:r>
      <w:r>
        <w:rPr>
          <w:lang w:val="en-SG"/>
        </w:rPr>
        <w:t>jenna</w:t>
      </w:r>
      <w:r>
        <w:rPr>
          <w:lang w:val="en-SG"/>
          <w:rFonts w:hint="eastAsia"/>
        </w:rPr>
        <w:t>@nipa.kr)</w:t>
      </w:r>
    </w:p>
    <w:p>
      <w:pPr>
        <w:pStyle w:val="BodyText"/>
        <w:spacing w:line="372" w:lineRule="exact"/>
      </w:pPr>
      <w:r>
        <w:rPr>
          <w:lang w:val="en-SG"/>
        </w:rPr>
        <w:t xml:space="preserve">  ④</w:t>
      </w:r>
      <w:r>
        <w:rPr>
          <w:w w:val="120"/>
          <w:spacing w:val="2"/>
        </w:rPr>
        <w:t xml:space="preserve"> </w:t>
      </w:r>
      <w:r>
        <w:rPr>
          <w:w w:val="105"/>
        </w:rPr>
        <w:t>Bid</w:t>
      </w:r>
      <w:r>
        <w:rPr>
          <w:w w:val="105"/>
          <w:spacing w:val="14"/>
        </w:rPr>
        <w:t xml:space="preserve"> </w:t>
      </w:r>
      <w:r>
        <w:rPr>
          <w:w w:val="105"/>
        </w:rPr>
        <w:t>Opening</w:t>
      </w:r>
      <w:r>
        <w:rPr>
          <w:w w:val="105"/>
          <w:spacing w:val="16"/>
        </w:rPr>
        <w:t xml:space="preserve"> </w:t>
      </w:r>
      <w:r>
        <w:rPr>
          <w:w w:val="105"/>
        </w:rPr>
        <w:t>Venue:</w:t>
      </w:r>
      <w:r>
        <w:rPr>
          <w:w w:val="105"/>
          <w:spacing w:val="15"/>
        </w:rPr>
        <w:t xml:space="preserve"> </w:t>
      </w:r>
      <w:r>
        <w:rPr>
          <w:w w:val="105"/>
        </w:rPr>
        <w:t>KICC</w:t>
      </w:r>
      <w:r>
        <w:rPr>
          <w:w w:val="105"/>
          <w:spacing w:val="14"/>
        </w:rPr>
        <w:t xml:space="preserve"> </w:t>
      </w:r>
      <w:r>
        <w:rPr>
          <w:w w:val="105"/>
          <w:spacing w:val="-2"/>
        </w:rPr>
        <w:t>Singapore</w:t>
      </w:r>
    </w:p>
    <w:p>
      <w:pPr>
        <w:pStyle w:val="BodyText"/>
        <w:ind w:left="301"/>
        <w:spacing w:line="351" w:lineRule="exact"/>
      </w:pPr>
      <w:r>
        <w:t>※</w:t>
      </w:r>
      <w:r>
        <w:rPr>
          <w:spacing w:val="27"/>
        </w:rPr>
        <w:t xml:space="preserve"> </w:t>
      </w:r>
      <w:r>
        <w:t>The</w:t>
      </w:r>
      <w:r>
        <w:rPr>
          <w:spacing w:val="28"/>
        </w:rPr>
        <w:t xml:space="preserve"> </w:t>
      </w:r>
      <w:r>
        <w:t>project</w:t>
      </w:r>
      <w:r>
        <w:rPr>
          <w:spacing w:val="29"/>
        </w:rPr>
        <w:t xml:space="preserve"> </w:t>
      </w:r>
      <w:r>
        <w:t>budget</w:t>
      </w:r>
      <w:r>
        <w:rPr>
          <w:spacing w:val="29"/>
        </w:rPr>
        <w:t xml:space="preserve"> </w:t>
      </w:r>
      <w:r>
        <w:t>and</w:t>
      </w:r>
      <w:r>
        <w:rPr>
          <w:spacing w:val="25"/>
        </w:rPr>
        <w:t xml:space="preserve"> </w:t>
      </w:r>
      <w:r>
        <w:t>bid</w:t>
      </w:r>
      <w:r>
        <w:rPr>
          <w:spacing w:val="29"/>
        </w:rPr>
        <w:t xml:space="preserve"> </w:t>
      </w:r>
      <w:r>
        <w:t>prices</w:t>
      </w:r>
      <w:r>
        <w:rPr>
          <w:spacing w:val="29"/>
        </w:rPr>
        <w:t xml:space="preserve"> </w:t>
      </w:r>
      <w:r>
        <w:t>shall</w:t>
      </w:r>
      <w:r>
        <w:rPr>
          <w:spacing w:val="27"/>
        </w:rPr>
        <w:t xml:space="preserve"> </w:t>
      </w:r>
      <w:r>
        <w:t>include</w:t>
      </w:r>
      <w:r>
        <w:rPr>
          <w:spacing w:val="28"/>
        </w:rPr>
        <w:t xml:space="preserve"> </w:t>
      </w:r>
      <w:r>
        <w:t>Value-Added</w:t>
      </w:r>
      <w:r>
        <w:rPr>
          <w:spacing w:val="28"/>
        </w:rPr>
        <w:t xml:space="preserve"> </w:t>
      </w:r>
      <w:r>
        <w:t>Tax</w:t>
      </w:r>
      <w:r>
        <w:rPr>
          <w:spacing w:val="30"/>
        </w:rPr>
        <w:t xml:space="preserve"> </w:t>
      </w:r>
      <w:r>
        <w:rPr>
          <w:spacing w:val="-2"/>
        </w:rPr>
        <w:t>(VAT).</w:t>
      </w:r>
    </w:p>
    <w:p>
      <w:pPr>
        <w:pStyle w:val="a"/>
        <w:ind w:left="112" w:firstLine="218"/>
        <w:jc w:val="left"/>
        <w:spacing w:before="11" w:line="211" w:lineRule="auto"/>
        <w:rPr>
          <w:rFonts w:ascii="맑은 고딕" w:eastAsia="맑은 고딕" w:hAnsi="맑은 고딕"/>
          <w:b/>
          <w:sz w:val="22"/>
        </w:rPr>
      </w:pPr>
      <w:r>
        <w:rPr>
          <w:rFonts w:ascii="맑은 고딕" w:eastAsia="맑은 고딕" w:hAnsi="맑은 고딕"/>
          <w:b/>
          <w:color w:val="FF0000"/>
          <w:sz w:val="22"/>
        </w:rPr>
        <w:t>※ (Mandatory)</w:t>
      </w:r>
      <w:r>
        <w:rPr>
          <w:rFonts w:ascii="맑은 고딕" w:eastAsia="맑은 고딕" w:hAnsi="맑은 고딕"/>
          <w:b/>
          <w:color w:val="FF0000"/>
          <w:sz w:val="22"/>
          <w:spacing w:val="-2"/>
        </w:rPr>
        <w:t xml:space="preserve"> </w:t>
      </w:r>
      <w:r>
        <w:rPr>
          <w:rFonts w:ascii="맑은 고딕" w:eastAsia="맑은 고딕" w:hAnsi="맑은 고딕"/>
          <w:b/>
          <w:sz w:val="22"/>
        </w:rPr>
        <w:t>If</w:t>
      </w:r>
      <w:r>
        <w:rPr>
          <w:rFonts w:ascii="맑은 고딕" w:eastAsia="맑은 고딕" w:hAnsi="맑은 고딕"/>
          <w:b/>
          <w:sz w:val="22"/>
          <w:spacing w:val="-3"/>
        </w:rPr>
        <w:t xml:space="preserve"> </w:t>
      </w:r>
      <w:r>
        <w:rPr>
          <w:rFonts w:ascii="맑은 고딕" w:eastAsia="맑은 고딕" w:hAnsi="맑은 고딕"/>
          <w:b/>
          <w:sz w:val="22"/>
        </w:rPr>
        <w:t>either</w:t>
      </w:r>
      <w:r>
        <w:rPr>
          <w:rFonts w:ascii="맑은 고딕" w:eastAsia="맑은 고딕" w:hAnsi="맑은 고딕"/>
          <w:b/>
          <w:sz w:val="22"/>
          <w:spacing w:val="-1"/>
        </w:rPr>
        <w:t xml:space="preserve"> </w:t>
      </w:r>
      <w:r>
        <w:rPr>
          <w:rFonts w:ascii="맑은 고딕" w:eastAsia="맑은 고딕" w:hAnsi="맑은 고딕"/>
          <w:b/>
          <w:sz w:val="22"/>
        </w:rPr>
        <w:t>the price bid or</w:t>
      </w:r>
      <w:r>
        <w:rPr>
          <w:rFonts w:ascii="맑은 고딕" w:eastAsia="맑은 고딕" w:hAnsi="맑은 고딕"/>
          <w:b/>
          <w:sz w:val="22"/>
          <w:spacing w:val="-1"/>
        </w:rPr>
        <w:t xml:space="preserve"> </w:t>
      </w:r>
      <w:r>
        <w:rPr>
          <w:rFonts w:ascii="맑은 고딕" w:eastAsia="맑은 고딕" w:hAnsi="맑은 고딕"/>
          <w:b/>
          <w:sz w:val="22"/>
        </w:rPr>
        <w:t>the proposal is not</w:t>
      </w:r>
      <w:r>
        <w:rPr>
          <w:rFonts w:ascii="맑은 고딕" w:eastAsia="맑은 고딕" w:hAnsi="맑은 고딕"/>
          <w:b/>
          <w:sz w:val="22"/>
          <w:spacing w:val="-1"/>
        </w:rPr>
        <w:t xml:space="preserve"> </w:t>
      </w:r>
      <w:r>
        <w:rPr>
          <w:rFonts w:ascii="맑은 고딕" w:eastAsia="맑은 고딕" w:hAnsi="맑은 고딕"/>
          <w:b/>
          <w:sz w:val="22"/>
        </w:rPr>
        <w:t>submitted, the bid shall be deemed invalid.</w:t>
      </w:r>
    </w:p>
    <w:p>
      <w:pPr>
        <w:pStyle w:val="BodyText"/>
        <w:spacing w:before="12"/>
        <w:rPr>
          <w:b/>
          <w:sz w:val="25"/>
        </w:rPr>
      </w:pPr>
    </w:p>
    <w:p>
      <w:pPr>
        <w:pStyle w:val="Heading11"/>
        <w:ind w:hanging="356"/>
        <w:numPr>
          <w:ilvl w:val="0"/>
          <w:numId w:val="2"/>
        </w:numPr>
        <w:tabs>
          <w:tab w:val="left" w:pos="468"/>
        </w:tabs>
        <w:spacing w:before="1"/>
      </w:pPr>
      <w:r>
        <w:rPr>
          <w:spacing w:val="-5"/>
        </w:rPr>
        <w:t>Eligibility</w:t>
      </w:r>
      <w:r>
        <w:rPr>
          <w:spacing w:val="-2"/>
        </w:rPr>
        <w:t xml:space="preserve"> Requirements</w:t>
      </w:r>
    </w:p>
    <w:p>
      <w:pPr>
        <w:pStyle w:val="BodyText"/>
        <w:spacing w:before="14"/>
        <w:rPr>
          <w:b/>
          <w:sz w:val="11"/>
        </w:rPr>
      </w:pPr>
      <w:r>
        <w:rPr>
          <w:noProof/>
        </w:rPr>
        <mc:AlternateContent>
          <mc:Choice Requires="wps">
            <w:drawing>
              <wp:anchor distT="0" distB="0" distL="0" distR="0" behindDoc="0" locked="0" layoutInCell="1" simplePos="0" relativeHeight="11" allowOverlap="1" hidden="0">
                <wp:simplePos x="0" y="0"/>
                <wp:positionH relativeFrom="page">
                  <wp:posOffset>718820</wp:posOffset>
                </wp:positionH>
                <wp:positionV relativeFrom="paragraph">
                  <wp:posOffset>151130</wp:posOffset>
                </wp:positionV>
                <wp:extent cx="5737225" cy="1270"/>
                <wp:effectExtent l="1532" t="1532" r="1532" b="1532"/>
                <wp:wrapTopAndBottom/>
                <wp:docPr id="1030" name="shape1030"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9pt;width:451.75pt;height:0.1pt;mso-position-horizontal-relative:page;mso-position-vertical-relative:line;v-text-anchor:middle;mso-wrap-style:square;z-index:11" coordsize="9035, 1270" o:allowincell="t" path="m0,0l9035,0e" filled="f" stroked="t" strokecolor="#0" strokeweight="0.24139pt" adj="0,2147483647,0">
                <w10:wrap type="topAndBottom"/>
                <v:stroke/>
              </v:shape>
            </w:pict>
          </mc:Fallback>
        </mc:AlternateContent>
      </w:r>
    </w:p>
    <w:p>
      <w:pPr>
        <w:pStyle w:val="BodyText"/>
        <w:spacing w:before="16"/>
        <w:rPr>
          <w:b/>
          <w:sz w:val="5"/>
        </w:rPr>
      </w:pPr>
    </w:p>
    <w:p>
      <w:pPr>
        <w:pStyle w:val="ListParagraph"/>
        <w:jc w:val="both"/>
        <w:numPr>
          <w:ilvl w:val="1"/>
          <w:numId w:val="2"/>
        </w:numPr>
        <w:tabs>
          <w:tab w:val="left" w:pos="410"/>
        </w:tabs>
        <w:spacing w:before="48" w:line="395" w:lineRule="exact"/>
      </w:pPr>
      <w:r>
        <w:t>Bidders</w:t>
      </w:r>
      <w:r>
        <w:rPr>
          <w:spacing w:val="25"/>
        </w:rPr>
        <w:t xml:space="preserve"> </w:t>
      </w:r>
      <w:r>
        <w:t>must</w:t>
      </w:r>
      <w:r>
        <w:rPr>
          <w:spacing w:val="28"/>
        </w:rPr>
        <w:t xml:space="preserve"> </w:t>
      </w:r>
      <w:r>
        <w:t>meet</w:t>
      </w:r>
      <w:r>
        <w:rPr>
          <w:spacing w:val="28"/>
        </w:rPr>
        <w:t xml:space="preserve"> </w:t>
      </w:r>
      <w:r>
        <w:t>all</w:t>
      </w:r>
      <w:r>
        <w:rPr>
          <w:spacing w:val="29"/>
        </w:rPr>
        <w:t xml:space="preserve"> </w:t>
      </w:r>
      <w:r>
        <w:t>of</w:t>
      </w:r>
      <w:r>
        <w:rPr>
          <w:spacing w:val="29"/>
        </w:rPr>
        <w:t xml:space="preserve"> </w:t>
      </w:r>
      <w:r>
        <w:t>the</w:t>
      </w:r>
      <w:r>
        <w:rPr>
          <w:spacing w:val="27"/>
        </w:rPr>
        <w:t xml:space="preserve"> </w:t>
      </w:r>
      <w:r>
        <w:t>following</w:t>
      </w:r>
      <w:r>
        <w:rPr>
          <w:spacing w:val="26"/>
        </w:rPr>
        <w:t xml:space="preserve"> </w:t>
      </w:r>
      <w:r>
        <w:t>eligibility</w:t>
      </w:r>
      <w:r>
        <w:rPr>
          <w:spacing w:val="30"/>
        </w:rPr>
        <w:t xml:space="preserve"> </w:t>
      </w:r>
      <w:r>
        <w:rPr>
          <w:spacing w:val="-2"/>
        </w:rPr>
        <w:t>requirements:</w:t>
      </w:r>
    </w:p>
    <w:p>
      <w:pPr>
        <w:pStyle w:val="Heading31"/>
        <w:ind w:left="495" w:right="127" w:hanging="274"/>
        <w:jc w:val="both"/>
        <w:spacing w:before="31" w:line="211" w:lineRule="auto"/>
      </w:pPr>
      <w:r>
        <w:rPr>
          <w:b w:val="0"/>
        </w:rPr>
        <w:t xml:space="preserve">① </w:t>
      </w:r>
      <w:r>
        <w:t>As of the bid announcement date, the bidder must hold a valid business registration certificate in Singapore.</w:t>
      </w:r>
    </w:p>
    <w:p>
      <w:pPr>
        <w:pStyle w:val="ListParagraph"/>
        <w:ind w:left="426" w:right="132" w:hanging="315"/>
        <w:jc w:val="both"/>
        <w:numPr>
          <w:ilvl w:val="1"/>
          <w:numId w:val="2"/>
        </w:numPr>
        <w:tabs>
          <w:tab w:val="left" w:pos="422"/>
        </w:tabs>
        <w:spacing w:before="41" w:line="211" w:lineRule="auto"/>
      </w:pPr>
      <w:r>
        <w:t>As of the bid announcement date, bidders that are undergoing or planning liquidation, merger, sale, or other restructuring procedures in Singapore, or that have filed for court receivership,</w:t>
      </w:r>
      <w:r>
        <w:rPr>
          <w:spacing w:val="40"/>
        </w:rPr>
        <w:t xml:space="preserve"> </w:t>
      </w:r>
      <w:r>
        <w:t>composition,</w:t>
      </w:r>
      <w:r>
        <w:rPr>
          <w:spacing w:val="40"/>
        </w:rPr>
        <w:t xml:space="preserve"> </w:t>
      </w:r>
      <w:r>
        <w:t>or</w:t>
      </w:r>
      <w:r>
        <w:rPr>
          <w:spacing w:val="40"/>
        </w:rPr>
        <w:t xml:space="preserve"> </w:t>
      </w:r>
      <w:r>
        <w:t>similar</w:t>
      </w:r>
      <w:r>
        <w:rPr>
          <w:spacing w:val="40"/>
        </w:rPr>
        <w:t xml:space="preserve"> </w:t>
      </w:r>
      <w:r>
        <w:t>proceedings,</w:t>
      </w:r>
      <w:r>
        <w:rPr>
          <w:spacing w:val="40"/>
        </w:rPr>
        <w:t xml:space="preserve"> </w:t>
      </w:r>
      <w:r>
        <w:t>shall</w:t>
      </w:r>
      <w:r>
        <w:rPr>
          <w:spacing w:val="40"/>
        </w:rPr>
        <w:t xml:space="preserve"> </w:t>
      </w:r>
      <w:r>
        <w:t>not</w:t>
      </w:r>
      <w:r>
        <w:rPr>
          <w:spacing w:val="40"/>
        </w:rPr>
        <w:t xml:space="preserve"> </w:t>
      </w:r>
      <w:r>
        <w:t>be</w:t>
      </w:r>
      <w:r>
        <w:rPr>
          <w:spacing w:val="40"/>
        </w:rPr>
        <w:t xml:space="preserve"> </w:t>
      </w:r>
      <w:r>
        <w:t>eligible</w:t>
      </w:r>
      <w:r>
        <w:rPr>
          <w:spacing w:val="40"/>
        </w:rPr>
        <w:t xml:space="preserve"> </w:t>
      </w:r>
      <w:r>
        <w:t>to</w:t>
      </w:r>
      <w:r>
        <w:rPr>
          <w:spacing w:val="40"/>
        </w:rPr>
        <w:t xml:space="preserve"> </w:t>
      </w:r>
      <w:r>
        <w:t>participate</w:t>
      </w:r>
      <w:r>
        <w:rPr>
          <w:spacing w:val="40"/>
        </w:rPr>
        <w:t xml:space="preserve"> </w:t>
      </w:r>
      <w:r>
        <w:t>in this tender.</w:t>
      </w:r>
    </w:p>
    <w:p>
      <w:pPr>
        <w:pStyle w:val="BodyText"/>
        <w:spacing w:before="7"/>
        <w:rPr>
          <w:sz w:val="20"/>
        </w:rPr>
      </w:pPr>
    </w:p>
    <w:p>
      <w:pPr>
        <w:pStyle w:val="Heading11"/>
        <w:ind w:hanging="356"/>
        <w:jc w:val="both"/>
        <w:numPr>
          <w:ilvl w:val="0"/>
          <w:numId w:val="2"/>
        </w:numPr>
        <w:tabs>
          <w:tab w:val="left" w:pos="468"/>
        </w:tabs>
      </w:pPr>
      <w:r>
        <w:rPr>
          <w:spacing w:val="-4"/>
        </w:rPr>
        <w:t>Required Submission</w:t>
      </w:r>
      <w:r>
        <w:t xml:space="preserve"> </w:t>
      </w:r>
      <w:r>
        <w:rPr>
          <w:spacing w:val="-4"/>
        </w:rPr>
        <w:t>Documents</w:t>
      </w:r>
    </w:p>
    <w:p>
      <w:pPr>
        <w:pStyle w:val="BodyText"/>
        <w:spacing w:before="3"/>
        <w:rPr>
          <w:b/>
          <w:sz w:val="11"/>
        </w:rPr>
      </w:pPr>
      <w:r>
        <w:rPr>
          <w:noProof/>
        </w:rPr>
        <mc:AlternateContent>
          <mc:Choice Requires="wps">
            <w:drawing>
              <wp:anchor distT="0" distB="0" distL="0" distR="0" behindDoc="0" locked="0" layoutInCell="1" simplePos="0" relativeHeight="10" allowOverlap="1" hidden="0">
                <wp:simplePos x="0" y="0"/>
                <wp:positionH relativeFrom="page">
                  <wp:posOffset>718820</wp:posOffset>
                </wp:positionH>
                <wp:positionV relativeFrom="paragraph">
                  <wp:posOffset>144145</wp:posOffset>
                </wp:positionV>
                <wp:extent cx="5751830" cy="1270"/>
                <wp:effectExtent l="1382" t="1382" r="1382" b="1382"/>
                <wp:wrapTopAndBottom/>
                <wp:docPr id="1031" name="shape1031" hidden="0"/>
                <wp:cNvGraphicFramePr/>
                <a:graphic xmlns:a="http://schemas.openxmlformats.org/drawingml/2006/main">
                  <a:graphicData uri="http://schemas.microsoft.com/office/word/2010/wordprocessingShape">
                    <wps:wsp>
                      <wps:cNvSpPr>
                        <a:spLocks/>
                      </wps:cNvSpPr>
                      <wps:spPr>
                        <a:xfrm>
                          <a:off x="0" y="0"/>
                          <a:ext cx="5751830" cy="1270"/>
                        </a:xfrm>
                        <a:custGeom>
                          <a:avLst xmlns="http://schemas.openxmlformats.org/drawingml/2006/main">
                            <a:gd name="adj1" fmla="val 0"/>
                            <a:gd name="adj2" fmla="val 2147483647"/>
                            <a:gd name="adj3" fmla="val 0"/>
                          </a:avLst>
                          <a:gdLst/>
                          <a:pathLst>
                            <a:path w="9058" h="1270">
                              <a:moveTo>
                                <a:pt x="0" y="0"/>
                              </a:moveTo>
                              <a:lnTo>
                                <a:pt x="9057" y="0"/>
                              </a:lnTo>
                            </a:path>
                          </a:pathLst>
                        </a:custGeom>
                        <a:ln w="27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35pt;width:452.9pt;height:0.1pt;mso-position-horizontal-relative:page;mso-position-vertical-relative:line;v-text-anchor:middle;mso-wrap-style:square;z-index:10" coordsize="9058, 1270" o:allowincell="t" path="m0,0l9057,0e" filled="f" stroked="t" strokecolor="#0" strokeweight="0.21778pt" adj="0,2147483647,0">
                <w10:wrap type="topAndBottom"/>
                <v:stroke/>
              </v:shape>
            </w:pict>
          </mc:Fallback>
        </mc:AlternateContent>
      </w:r>
    </w:p>
    <w:p>
      <w:pPr>
        <w:pStyle w:val="ListParagraph"/>
        <w:numPr>
          <w:ilvl w:val="1"/>
          <w:numId w:val="2"/>
        </w:numPr>
        <w:tabs>
          <w:tab w:val="left" w:pos="410"/>
        </w:tabs>
        <w:spacing w:before="96" w:line="374" w:lineRule="exact"/>
      </w:pPr>
      <w:r>
        <w:rPr>
          <w:b/>
        </w:rPr>
        <w:t>Bid</w:t>
      </w:r>
      <w:r>
        <w:rPr>
          <w:b/>
          <w:spacing w:val="-10"/>
        </w:rPr>
        <w:t xml:space="preserve"> </w:t>
      </w:r>
      <w:r>
        <w:rPr>
          <w:b/>
        </w:rPr>
        <w:t>Participation</w:t>
      </w:r>
      <w:r>
        <w:rPr>
          <w:b/>
          <w:spacing w:val="-8"/>
        </w:rPr>
        <w:t xml:space="preserve"> </w:t>
      </w:r>
      <w:r>
        <w:rPr>
          <w:b/>
        </w:rPr>
        <w:t>Application</w:t>
      </w:r>
      <w:r>
        <w:rPr>
          <w:b/>
          <w:spacing w:val="-7"/>
        </w:rPr>
        <w:t xml:space="preserve"> </w:t>
      </w:r>
      <w:r>
        <w:t>(one</w:t>
      </w:r>
      <w:r>
        <w:rPr>
          <w:spacing w:val="-1"/>
        </w:rPr>
        <w:t xml:space="preserve"> </w:t>
      </w:r>
      <w:r>
        <w:t xml:space="preserve">copy, attached </w:t>
      </w:r>
      <w:r>
        <w:rPr>
          <w:spacing w:val="-2"/>
        </w:rPr>
        <w:t>form)</w:t>
      </w:r>
    </w:p>
    <w:p>
      <w:pPr>
        <w:pStyle w:val="ListParagraph"/>
        <w:numPr>
          <w:ilvl w:val="1"/>
          <w:numId w:val="2"/>
        </w:numPr>
        <w:tabs>
          <w:tab w:val="left" w:pos="410"/>
        </w:tabs>
        <w:spacing w:line="351" w:lineRule="exact"/>
      </w:pPr>
      <w:r>
        <w:rPr>
          <w:b/>
        </w:rPr>
        <w:t>Bid</w:t>
      </w:r>
      <w:r>
        <w:rPr>
          <w:b/>
          <w:spacing w:val="-1"/>
        </w:rPr>
        <w:t xml:space="preserve"> </w:t>
      </w:r>
      <w:r>
        <w:rPr>
          <w:b/>
        </w:rPr>
        <w:t>Form</w:t>
      </w:r>
      <w:r>
        <w:rPr>
          <w:b/>
          <w:spacing w:val="4"/>
        </w:rPr>
        <w:t xml:space="preserve"> </w:t>
      </w:r>
      <w:r>
        <w:rPr>
          <w:b/>
        </w:rPr>
        <w:t>(Price</w:t>
      </w:r>
      <w:r>
        <w:rPr>
          <w:b/>
          <w:spacing w:val="3"/>
        </w:rPr>
        <w:t xml:space="preserve"> </w:t>
      </w:r>
      <w:r>
        <w:rPr>
          <w:b/>
        </w:rPr>
        <w:t>Proposal)</w:t>
      </w:r>
      <w:r>
        <w:rPr>
          <w:b/>
          <w:spacing w:val="-2"/>
        </w:rPr>
        <w:t xml:space="preserve"> </w:t>
      </w:r>
      <w:r>
        <w:t>(one</w:t>
      </w:r>
      <w:r>
        <w:rPr>
          <w:spacing w:val="10"/>
        </w:rPr>
        <w:t xml:space="preserve"> </w:t>
      </w:r>
      <w:r>
        <w:t>copy,</w:t>
      </w:r>
      <w:r>
        <w:rPr>
          <w:spacing w:val="9"/>
        </w:rPr>
        <w:t xml:space="preserve"> </w:t>
      </w:r>
      <w:r>
        <w:t>attached</w:t>
      </w:r>
      <w:r>
        <w:rPr>
          <w:spacing w:val="10"/>
        </w:rPr>
        <w:t xml:space="preserve"> </w:t>
      </w:r>
      <w:r>
        <w:rPr>
          <w:spacing w:val="-2"/>
        </w:rPr>
        <w:t>form)</w:t>
      </w:r>
    </w:p>
    <w:p>
      <w:pPr>
        <w:pStyle w:val="ListParagraph"/>
        <w:ind w:left="400" w:right="132" w:hanging="288"/>
        <w:numPr>
          <w:ilvl w:val="1"/>
          <w:numId w:val="2"/>
        </w:numPr>
        <w:tabs>
          <w:tab w:val="left" w:pos="515"/>
          <w:tab w:val="left" w:pos="516"/>
          <w:tab w:val="left" w:pos="1798"/>
          <w:tab w:val="left" w:pos="2875"/>
          <w:tab w:val="left" w:pos="3535"/>
          <w:tab w:val="left" w:pos="4295"/>
          <w:tab w:val="left" w:pos="4885"/>
          <w:tab w:val="left" w:pos="6046"/>
          <w:tab w:val="left" w:pos="6787"/>
          <w:tab w:val="left" w:pos="7701"/>
          <w:tab w:val="left" w:pos="8366"/>
          <w:tab w:val="left" w:pos="9294"/>
        </w:tabs>
        <w:spacing w:before="12" w:line="211" w:lineRule="auto"/>
      </w:pPr>
      <w:r>
        <w:tab/>
      </w:r>
      <w:r>
        <w:rPr>
          <w:b/>
          <w:spacing w:val="-2"/>
        </w:rPr>
        <w:t>Qualitative</w:t>
      </w:r>
      <w:r>
        <w:rPr>
          <w:b/>
        </w:rPr>
        <w:tab/>
      </w:r>
      <w:r>
        <w:rPr>
          <w:b/>
          <w:spacing w:val="-2"/>
        </w:rPr>
        <w:t>Proposal</w:t>
      </w:r>
      <w:r>
        <w:rPr>
          <w:b/>
        </w:rPr>
        <w:tab/>
      </w:r>
      <w:r>
        <w:rPr>
          <w:spacing w:val="-4"/>
        </w:rPr>
        <w:t>(one</w:t>
      </w:r>
      <w:r>
        <w:tab/>
      </w:r>
      <w:r>
        <w:rPr>
          <w:spacing w:val="-4"/>
        </w:rPr>
        <w:t>copy)</w:t>
      </w:r>
      <w:r>
        <w:tab/>
      </w:r>
      <w:r>
        <w:rPr>
          <w:spacing w:val="-4"/>
        </w:rPr>
        <w:t>and</w:t>
      </w:r>
      <w:r>
        <w:tab/>
      </w:r>
      <w:r>
        <w:rPr>
          <w:spacing w:val="-2"/>
        </w:rPr>
        <w:t>Company</w:t>
      </w:r>
      <w:r>
        <w:tab/>
      </w:r>
      <w:r>
        <w:rPr>
          <w:spacing w:val="-2"/>
        </w:rPr>
        <w:t>Track</w:t>
      </w:r>
      <w:r>
        <w:tab/>
      </w:r>
      <w:r>
        <w:rPr>
          <w:spacing w:val="-2"/>
        </w:rPr>
        <w:t>Record</w:t>
      </w:r>
      <w:r>
        <w:tab/>
      </w:r>
      <w:r>
        <w:rPr>
          <w:spacing w:val="-2"/>
        </w:rPr>
        <w:t>(free</w:t>
      </w:r>
      <w:r>
        <w:tab/>
      </w:r>
      <w:r>
        <w:rPr>
          <w:spacing w:val="-2"/>
        </w:rPr>
        <w:t>format;</w:t>
      </w:r>
      <w:r>
        <w:tab/>
      </w:r>
      <w:r>
        <w:rPr>
          <w:spacing w:val="-2"/>
        </w:rPr>
        <w:t xml:space="preserve">brief </w:t>
      </w:r>
      <w:r>
        <w:t>description</w:t>
      </w:r>
      <w:r>
        <w:rPr>
          <w:spacing w:val="40"/>
        </w:rPr>
        <w:t xml:space="preserve"> </w:t>
      </w:r>
      <w:r>
        <w:t>of</w:t>
      </w:r>
      <w:r>
        <w:rPr>
          <w:spacing w:val="40"/>
        </w:rPr>
        <w:t xml:space="preserve"> </w:t>
      </w:r>
      <w:r>
        <w:t>similar</w:t>
      </w:r>
      <w:r>
        <w:rPr>
          <w:spacing w:val="40"/>
        </w:rPr>
        <w:t xml:space="preserve"> </w:t>
      </w:r>
      <w:r>
        <w:t>services</w:t>
      </w:r>
      <w:r>
        <w:rPr>
          <w:spacing w:val="40"/>
        </w:rPr>
        <w:t xml:space="preserve"> </w:t>
      </w:r>
      <w:r>
        <w:t>performed</w:t>
      </w:r>
      <w:r>
        <w:rPr>
          <w:spacing w:val="40"/>
        </w:rPr>
        <w:t xml:space="preserve"> </w:t>
      </w:r>
      <w:r>
        <w:t>over</w:t>
      </w:r>
      <w:r>
        <w:rPr>
          <w:spacing w:val="40"/>
        </w:rPr>
        <w:t xml:space="preserve"> </w:t>
      </w:r>
      <w:r>
        <w:t>the</w:t>
      </w:r>
      <w:r>
        <w:rPr>
          <w:spacing w:val="40"/>
        </w:rPr>
        <w:t xml:space="preserve"> </w:t>
      </w:r>
      <w:r>
        <w:t>past</w:t>
      </w:r>
      <w:r>
        <w:rPr>
          <w:spacing w:val="40"/>
        </w:rPr>
        <w:t xml:space="preserve"> </w:t>
      </w:r>
      <w:r>
        <w:t>three</w:t>
      </w:r>
      <w:r>
        <w:rPr>
          <w:spacing w:val="40"/>
        </w:rPr>
        <w:t xml:space="preserve"> </w:t>
      </w:r>
      <w:r>
        <w:t>years)</w:t>
      </w:r>
    </w:p>
    <w:p>
      <w:pPr>
        <w:pStyle w:val="a"/>
        <w:jc w:val="left"/>
        <w:spacing w:line="211" w:lineRule="auto"/>
        <w:rPr>
          <w:sz w:val="22"/>
        </w:rPr>
        <w:sectPr>
          <w:pgSz w:w="11900" w:h="16820"/>
          <w:pgMar w:top="700" w:right="1000" w:bottom="520" w:left="1020" w:header="0" w:footer="323" w:gutter="0"/>
          <w:cols w:space="720"/>
          <w:docGrid w:linePitch="360"/>
        </w:sectPr>
      </w:pPr>
    </w:p>
    <w:p>
      <w:pPr>
        <w:pStyle w:val="ListParagraph"/>
        <w:numPr>
          <w:ilvl w:val="1"/>
          <w:numId w:val="2"/>
        </w:numPr>
        <w:tabs>
          <w:tab w:val="left" w:pos="410"/>
        </w:tabs>
        <w:spacing w:before="23" w:line="376" w:lineRule="exact"/>
      </w:pPr>
      <w:r>
        <w:t>Letter</w:t>
      </w:r>
      <w:r>
        <w:rPr>
          <w:spacing w:val="24"/>
        </w:rPr>
        <w:t xml:space="preserve"> </w:t>
      </w:r>
      <w:r>
        <w:t>of</w:t>
      </w:r>
      <w:r>
        <w:rPr>
          <w:spacing w:val="28"/>
        </w:rPr>
        <w:t xml:space="preserve"> </w:t>
      </w:r>
      <w:r>
        <w:t>Commitment</w:t>
      </w:r>
      <w:r>
        <w:rPr>
          <w:spacing w:val="29"/>
        </w:rPr>
        <w:t xml:space="preserve"> </w:t>
      </w:r>
      <w:r>
        <w:t>for</w:t>
      </w:r>
      <w:r>
        <w:rPr>
          <w:spacing w:val="27"/>
        </w:rPr>
        <w:t xml:space="preserve"> </w:t>
      </w:r>
      <w:r>
        <w:t>Bid</w:t>
      </w:r>
      <w:r>
        <w:rPr>
          <w:spacing w:val="25"/>
        </w:rPr>
        <w:t xml:space="preserve"> </w:t>
      </w:r>
      <w:r>
        <w:t>Bond</w:t>
      </w:r>
      <w:r>
        <w:rPr>
          <w:spacing w:val="25"/>
        </w:rPr>
        <w:t xml:space="preserve"> </w:t>
      </w:r>
      <w:r>
        <w:t>(sub</w:t>
      </w:r>
      <w:r>
        <w:t>stituted with the Bid Participation Application</w:t>
      </w:r>
      <w:r>
        <w:rPr>
          <w:spacing w:val="28"/>
        </w:rPr>
        <w:t>)</w:t>
      </w:r>
    </w:p>
    <w:p>
      <w:pPr>
        <w:pStyle w:val="Heading31"/>
        <w:numPr>
          <w:ilvl w:val="1"/>
          <w:numId w:val="2"/>
        </w:numPr>
        <w:tabs>
          <w:tab w:val="left" w:pos="410"/>
        </w:tabs>
        <w:spacing w:line="351" w:lineRule="exact"/>
        <w:rPr>
          <w:b w:val="0"/>
        </w:rPr>
      </w:pPr>
      <w:r>
        <w:t>ACRA</w:t>
      </w:r>
      <w:r>
        <w:rPr>
          <w:spacing w:val="-3"/>
        </w:rPr>
        <w:t xml:space="preserve"> </w:t>
      </w:r>
      <w:r>
        <w:rPr>
          <w:spacing w:val="-2"/>
        </w:rPr>
        <w:t>Bizfile</w:t>
      </w:r>
    </w:p>
    <w:p>
      <w:pPr>
        <w:pStyle w:val="ListParagraph"/>
        <w:ind w:left="613" w:right="132" w:hanging="502"/>
        <w:jc w:val="both"/>
        <w:numPr>
          <w:ilvl w:val="1"/>
          <w:numId w:val="2"/>
        </w:numPr>
        <w:tabs>
          <w:tab w:val="left" w:pos="425"/>
        </w:tabs>
        <w:spacing w:before="10" w:line="211" w:lineRule="auto"/>
      </w:pPr>
      <w:r>
        <w:rPr>
          <w:b/>
        </w:rPr>
        <w:t xml:space="preserve">Joint Contract Agreement </w:t>
      </w:r>
      <w:r>
        <w:t>(only applicable if participating as a joint venture/consortium) (attached form)</w:t>
      </w:r>
    </w:p>
    <w:p>
      <w:pPr>
        <w:pStyle w:val="BodyText"/>
        <w:ind w:left="517" w:right="131" w:hanging="296"/>
        <w:jc w:val="both"/>
        <w:spacing w:before="41" w:line="211" w:lineRule="auto"/>
      </w:pPr>
      <w:r>
        <w:t xml:space="preserve">※ </w:t>
      </w:r>
      <w:r>
        <w:rPr>
          <w:b/>
        </w:rPr>
        <w:t xml:space="preserve">(Post-Opening Review) </w:t>
      </w:r>
      <w:r>
        <w:t>The contracting officer may determine the adequacy and compliance of submitted documents (including bid bonds and eligibility qualifications)</w:t>
      </w:r>
      <w:r>
        <w:rPr>
          <w:spacing w:val="40"/>
        </w:rPr>
        <w:t xml:space="preserve"> </w:t>
      </w:r>
      <w:r>
        <w:t>even after the bid opening.</w:t>
      </w:r>
    </w:p>
    <w:p>
      <w:pPr>
        <w:pStyle w:val="BodyText"/>
        <w:spacing w:before="9"/>
        <w:rPr>
          <w:sz w:val="23"/>
        </w:rPr>
      </w:pPr>
    </w:p>
    <w:p>
      <w:pPr>
        <w:pStyle w:val="ListParagraph"/>
        <w:ind w:left="467" w:hanging="356"/>
        <w:jc w:val="left"/>
        <w:numPr>
          <w:ilvl w:val="0"/>
          <w:numId w:val="1"/>
        </w:numPr>
        <w:tabs>
          <w:tab w:val="left" w:pos="468"/>
        </w:tabs>
        <w:rPr>
          <w:b/>
          <w:sz w:val="28"/>
        </w:rPr>
      </w:pPr>
      <w:r>
        <w:rPr>
          <w:b/>
          <w:sz w:val="28"/>
          <w:spacing w:val="-2"/>
        </w:rPr>
        <w:t>Joint</w:t>
      </w:r>
      <w:r>
        <w:rPr>
          <w:b/>
          <w:sz w:val="28"/>
          <w:spacing w:val="-18"/>
        </w:rPr>
        <w:t xml:space="preserve"> </w:t>
      </w:r>
      <w:r>
        <w:rPr>
          <w:b/>
          <w:sz w:val="28"/>
          <w:spacing w:val="-2"/>
        </w:rPr>
        <w:t>Contracting</w:t>
      </w:r>
      <w:r>
        <w:rPr>
          <w:b/>
          <w:sz w:val="28"/>
          <w:spacing w:val="-23"/>
        </w:rPr>
        <w:t xml:space="preserve"> </w:t>
      </w:r>
      <w:r>
        <w:rPr>
          <w:b/>
          <w:color w:val="0000FF"/>
          <w:sz w:val="20"/>
          <w:spacing w:val="-2"/>
        </w:rPr>
        <w:t>(Applicable</w:t>
      </w:r>
      <w:r>
        <w:rPr>
          <w:b/>
          <w:color w:val="0000FF"/>
          <w:sz w:val="20"/>
          <w:spacing w:val="-7"/>
        </w:rPr>
        <w:t xml:space="preserve"> </w:t>
      </w:r>
      <w:r>
        <w:rPr>
          <w:b/>
          <w:color w:val="0000FF"/>
          <w:sz w:val="20"/>
          <w:spacing w:val="-2"/>
        </w:rPr>
        <w:t>Only</w:t>
      </w:r>
      <w:r>
        <w:rPr>
          <w:b/>
          <w:color w:val="0000FF"/>
          <w:sz w:val="20"/>
          <w:spacing w:val="-4"/>
        </w:rPr>
        <w:t xml:space="preserve"> </w:t>
      </w:r>
      <w:r>
        <w:rPr>
          <w:b/>
          <w:color w:val="0000FF"/>
          <w:sz w:val="20"/>
          <w:spacing w:val="-2"/>
        </w:rPr>
        <w:t>to</w:t>
      </w:r>
      <w:r>
        <w:rPr>
          <w:b/>
          <w:color w:val="0000FF"/>
          <w:sz w:val="20"/>
          <w:spacing w:val="-4"/>
        </w:rPr>
        <w:t xml:space="preserve"> </w:t>
      </w:r>
      <w:r>
        <w:rPr>
          <w:b/>
          <w:color w:val="0000FF"/>
          <w:sz w:val="20"/>
          <w:spacing w:val="-2"/>
        </w:rPr>
        <w:t>Joint</w:t>
      </w:r>
      <w:r>
        <w:rPr>
          <w:b/>
          <w:color w:val="0000FF"/>
          <w:sz w:val="20"/>
          <w:spacing w:val="-8"/>
        </w:rPr>
        <w:t xml:space="preserve"> </w:t>
      </w:r>
      <w:r>
        <w:rPr>
          <w:b/>
          <w:color w:val="0000FF"/>
          <w:sz w:val="20"/>
          <w:spacing w:val="-2"/>
        </w:rPr>
        <w:t>Bidders)</w:t>
      </w:r>
    </w:p>
    <w:p>
      <w:pPr>
        <w:pStyle w:val="BodyText"/>
        <w:spacing w:before="14"/>
        <w:rPr>
          <w:b/>
          <w:sz w:val="11"/>
        </w:rPr>
      </w:pPr>
      <w:r>
        <w:rPr>
          <w:noProof/>
        </w:rPr>
        <mc:AlternateContent>
          <mc:Choice Requires="wps">
            <w:drawing>
              <wp:anchor distT="0" distB="0" distL="0" distR="0" behindDoc="0" locked="0" layoutInCell="1" simplePos="0" relativeHeight="9" allowOverlap="1" hidden="0">
                <wp:simplePos x="0" y="0"/>
                <wp:positionH relativeFrom="page">
                  <wp:posOffset>718820</wp:posOffset>
                </wp:positionH>
                <wp:positionV relativeFrom="paragraph">
                  <wp:posOffset>151130</wp:posOffset>
                </wp:positionV>
                <wp:extent cx="5737225" cy="1270"/>
                <wp:effectExtent l="1532" t="1532" r="1532" b="1532"/>
                <wp:wrapTopAndBottom/>
                <wp:docPr id="1032" name="shape1032"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9pt;width:451.75pt;height:0.1pt;mso-position-horizontal-relative:page;mso-position-vertical-relative:line;v-text-anchor:middle;mso-wrap-style:square;z-index:9" coordsize="9035, 1270" o:allowincell="t" path="m0,0l9035,0e" filled="f" stroked="t" strokecolor="#0" strokeweight="0.24139pt" adj="0,2147483647,0">
                <w10:wrap type="topAndBottom"/>
                <v:stroke/>
              </v:shape>
            </w:pict>
          </mc:Fallback>
        </mc:AlternateContent>
      </w:r>
    </w:p>
    <w:p>
      <w:pPr>
        <w:pStyle w:val="BodyText"/>
        <w:spacing w:before="16"/>
        <w:rPr>
          <w:b/>
          <w:sz w:val="5"/>
        </w:rPr>
      </w:pPr>
    </w:p>
    <w:p>
      <w:pPr>
        <w:pStyle w:val="ListParagraph"/>
        <w:numPr>
          <w:ilvl w:val="1"/>
          <w:numId w:val="1"/>
        </w:numPr>
        <w:tabs>
          <w:tab w:val="left" w:pos="410"/>
        </w:tabs>
        <w:spacing w:before="48" w:line="396" w:lineRule="exact"/>
      </w:pPr>
      <w:r>
        <w:t>Formation</w:t>
      </w:r>
      <w:r>
        <w:rPr>
          <w:spacing w:val="27"/>
        </w:rPr>
        <w:t xml:space="preserve"> </w:t>
      </w:r>
      <w:r>
        <w:t>of</w:t>
      </w:r>
      <w:r>
        <w:rPr>
          <w:spacing w:val="29"/>
        </w:rPr>
        <w:t xml:space="preserve"> </w:t>
      </w:r>
      <w:r>
        <w:t>a</w:t>
      </w:r>
      <w:r>
        <w:rPr>
          <w:spacing w:val="27"/>
        </w:rPr>
        <w:t xml:space="preserve"> </w:t>
      </w:r>
      <w:r>
        <w:t>Joint</w:t>
      </w:r>
      <w:r>
        <w:rPr>
          <w:spacing w:val="28"/>
        </w:rPr>
        <w:t xml:space="preserve"> </w:t>
      </w:r>
      <w:r>
        <w:t>Venture</w:t>
      </w:r>
      <w:r>
        <w:rPr>
          <w:spacing w:val="29"/>
        </w:rPr>
        <w:t xml:space="preserve"> </w:t>
      </w:r>
      <w:r>
        <w:t>/</w:t>
      </w:r>
      <w:r>
        <w:rPr>
          <w:spacing w:val="29"/>
        </w:rPr>
        <w:t xml:space="preserve"> </w:t>
      </w:r>
      <w:r>
        <w:rPr>
          <w:spacing w:val="-2"/>
        </w:rPr>
        <w:t>Consortium</w:t>
      </w:r>
    </w:p>
    <w:p>
      <w:pPr>
        <w:pStyle w:val="BodyText"/>
        <w:ind w:left="553" w:right="131" w:hanging="332"/>
        <w:tabs>
          <w:tab w:val="left" w:pos="678"/>
          <w:tab w:val="left" w:pos="1385"/>
          <w:tab w:val="left" w:pos="2748"/>
          <w:tab w:val="left" w:pos="3810"/>
          <w:tab w:val="left" w:pos="4302"/>
          <w:tab w:val="left" w:pos="5657"/>
          <w:tab w:val="left" w:pos="6823"/>
          <w:tab w:val="left" w:pos="7552"/>
          <w:tab w:val="left" w:pos="8294"/>
          <w:tab w:val="left" w:pos="8852"/>
        </w:tabs>
        <w:spacing w:before="32" w:line="211" w:lineRule="auto"/>
      </w:pPr>
      <w:r>
        <w:rPr>
          <w:spacing w:val="-10"/>
        </w:rPr>
        <w:t>①</w:t>
      </w:r>
      <w:r>
        <w:tab/>
      </w:r>
      <w:r>
        <w:tab/>
      </w:r>
      <w:r>
        <w:rPr>
          <w:spacing w:val="-2"/>
        </w:rPr>
        <w:t>Joint</w:t>
      </w:r>
      <w:r>
        <w:tab/>
      </w:r>
      <w:r>
        <w:rPr>
          <w:spacing w:val="-2"/>
        </w:rPr>
        <w:t>contracting</w:t>
      </w:r>
      <w:r>
        <w:tab/>
      </w:r>
      <w:r>
        <w:rPr>
          <w:spacing w:val="-2"/>
        </w:rPr>
        <w:t>method:</w:t>
      </w:r>
      <w:r>
        <w:tab/>
      </w:r>
      <w:r>
        <w:rPr>
          <w:spacing w:val="-4"/>
        </w:rPr>
        <w:t>All</w:t>
      </w:r>
      <w:r>
        <w:tab/>
      </w:r>
      <w:r>
        <w:rPr>
          <w:spacing w:val="-2"/>
        </w:rPr>
        <w:t>consortium</w:t>
      </w:r>
      <w:r>
        <w:tab/>
      </w:r>
      <w:r>
        <w:rPr>
          <w:spacing w:val="-2"/>
        </w:rPr>
        <w:t>members</w:t>
      </w:r>
      <w:r>
        <w:tab/>
      </w:r>
      <w:r>
        <w:rPr>
          <w:spacing w:val="-4"/>
        </w:rPr>
        <w:t>must</w:t>
      </w:r>
      <w:r>
        <w:tab/>
      </w:r>
      <w:r>
        <w:rPr>
          <w:spacing w:val="-4"/>
        </w:rPr>
        <w:t>meet</w:t>
      </w:r>
      <w:r>
        <w:tab/>
      </w:r>
      <w:r>
        <w:rPr>
          <w:spacing w:val="-4"/>
        </w:rPr>
        <w:t>the</w:t>
      </w:r>
      <w:r>
        <w:tab/>
      </w:r>
      <w:r>
        <w:rPr>
          <w:spacing w:val="-2"/>
        </w:rPr>
        <w:t xml:space="preserve">eligibility </w:t>
      </w:r>
      <w:r>
        <w:t>requirements specified in this tender.</w:t>
      </w:r>
    </w:p>
    <w:p>
      <w:pPr>
        <w:pStyle w:val="BodyText"/>
        <w:ind w:left="570" w:right="96" w:hanging="348"/>
        <w:spacing w:before="41" w:line="211" w:lineRule="auto"/>
      </w:pPr>
      <w:r>
        <w:t>②</w:t>
      </w:r>
      <w:r>
        <w:rPr>
          <w:spacing w:val="69"/>
        </w:rPr>
        <w:t xml:space="preserve"> </w:t>
      </w:r>
      <w:r>
        <w:t>Number</w:t>
      </w:r>
      <w:r>
        <w:rPr>
          <w:spacing w:val="72"/>
        </w:rPr>
        <w:t xml:space="preserve"> </w:t>
      </w:r>
      <w:r>
        <w:t>of</w:t>
      </w:r>
      <w:r>
        <w:rPr>
          <w:spacing w:val="71"/>
        </w:rPr>
        <w:t xml:space="preserve"> </w:t>
      </w:r>
      <w:r>
        <w:t>members:</w:t>
      </w:r>
      <w:r>
        <w:rPr>
          <w:spacing w:val="71"/>
        </w:rPr>
        <w:t xml:space="preserve"> </w:t>
      </w:r>
      <w:r>
        <w:t>Up</w:t>
      </w:r>
      <w:r>
        <w:rPr>
          <w:spacing w:val="70"/>
        </w:rPr>
        <w:t xml:space="preserve"> </w:t>
      </w:r>
      <w:r>
        <w:t>to</w:t>
      </w:r>
      <w:r>
        <w:rPr>
          <w:spacing w:val="68"/>
        </w:rPr>
        <w:t xml:space="preserve"> </w:t>
      </w:r>
      <w:r>
        <w:t>five</w:t>
      </w:r>
      <w:r>
        <w:rPr>
          <w:spacing w:val="68"/>
        </w:rPr>
        <w:t xml:space="preserve"> </w:t>
      </w:r>
      <w:r>
        <w:t>(5)</w:t>
      </w:r>
      <w:r>
        <w:rPr>
          <w:spacing w:val="68"/>
        </w:rPr>
        <w:t xml:space="preserve"> </w:t>
      </w:r>
      <w:r>
        <w:t>companies</w:t>
      </w:r>
      <w:r>
        <w:rPr>
          <w:spacing w:val="71"/>
        </w:rPr>
        <w:t xml:space="preserve"> </w:t>
      </w:r>
      <w:r>
        <w:t>including</w:t>
      </w:r>
      <w:r>
        <w:rPr>
          <w:spacing w:val="70"/>
        </w:rPr>
        <w:t xml:space="preserve"> </w:t>
      </w:r>
      <w:r>
        <w:t>the</w:t>
      </w:r>
      <w:r>
        <w:rPr>
          <w:spacing w:val="68"/>
        </w:rPr>
        <w:t xml:space="preserve"> </w:t>
      </w:r>
      <w:r>
        <w:t>lead</w:t>
      </w:r>
      <w:r>
        <w:rPr>
          <w:spacing w:val="70"/>
        </w:rPr>
        <w:t xml:space="preserve"> </w:t>
      </w:r>
      <w:r>
        <w:t>contractor;</w:t>
      </w:r>
      <w:r>
        <w:rPr>
          <w:spacing w:val="71"/>
        </w:rPr>
        <w:t xml:space="preserve"> </w:t>
      </w:r>
      <w:r>
        <w:t>each member</w:t>
      </w:r>
      <w:r>
        <w:rPr>
          <w:spacing w:val="40"/>
        </w:rPr>
        <w:t xml:space="preserve"> </w:t>
      </w:r>
      <w:r>
        <w:t>must</w:t>
      </w:r>
      <w:r>
        <w:rPr>
          <w:spacing w:val="40"/>
        </w:rPr>
        <w:t xml:space="preserve"> </w:t>
      </w:r>
      <w:r>
        <w:t>hold</w:t>
      </w:r>
      <w:r>
        <w:rPr>
          <w:spacing w:val="40"/>
        </w:rPr>
        <w:t xml:space="preserve"> </w:t>
      </w:r>
      <w:r>
        <w:t>a</w:t>
      </w:r>
      <w:r>
        <w:rPr>
          <w:spacing w:val="40"/>
        </w:rPr>
        <w:t xml:space="preserve"> </w:t>
      </w:r>
      <w:r>
        <w:t>minimum</w:t>
      </w:r>
      <w:r>
        <w:rPr>
          <w:spacing w:val="40"/>
        </w:rPr>
        <w:t xml:space="preserve"> </w:t>
      </w:r>
      <w:r>
        <w:t>participation</w:t>
      </w:r>
      <w:r>
        <w:rPr>
          <w:spacing w:val="40"/>
        </w:rPr>
        <w:t xml:space="preserve"> </w:t>
      </w:r>
      <w:r>
        <w:t>share</w:t>
      </w:r>
      <w:r>
        <w:rPr>
          <w:spacing w:val="40"/>
        </w:rPr>
        <w:t xml:space="preserve"> </w:t>
      </w:r>
      <w:r>
        <w:t>of</w:t>
      </w:r>
      <w:r>
        <w:rPr>
          <w:spacing w:val="40"/>
        </w:rPr>
        <w:t xml:space="preserve"> </w:t>
      </w:r>
      <w:r>
        <w:t>10%.</w:t>
      </w:r>
    </w:p>
    <w:p>
      <w:pPr>
        <w:pStyle w:val="BodyText"/>
        <w:ind w:left="522" w:hanging="300"/>
        <w:spacing w:before="41" w:line="211" w:lineRule="auto"/>
      </w:pPr>
      <w:r>
        <w:t>③</w:t>
      </w:r>
      <w:r>
        <w:rPr>
          <w:spacing w:val="40"/>
        </w:rPr>
        <w:t xml:space="preserve"> </w:t>
      </w:r>
      <w:r>
        <w:t>Multiple</w:t>
      </w:r>
      <w:r>
        <w:rPr>
          <w:spacing w:val="40"/>
        </w:rPr>
        <w:t xml:space="preserve"> </w:t>
      </w:r>
      <w:r>
        <w:t>or</w:t>
      </w:r>
      <w:r>
        <w:rPr>
          <w:spacing w:val="40"/>
        </w:rPr>
        <w:t xml:space="preserve"> </w:t>
      </w:r>
      <w:r>
        <w:t>overlapping</w:t>
      </w:r>
      <w:r>
        <w:rPr>
          <w:spacing w:val="40"/>
        </w:rPr>
        <w:t xml:space="preserve"> </w:t>
      </w:r>
      <w:r>
        <w:t>consortium</w:t>
      </w:r>
      <w:r>
        <w:rPr>
          <w:spacing w:val="40"/>
        </w:rPr>
        <w:t xml:space="preserve"> </w:t>
      </w:r>
      <w:r>
        <w:t>formations</w:t>
      </w:r>
      <w:r>
        <w:rPr>
          <w:spacing w:val="40"/>
        </w:rPr>
        <w:t xml:space="preserve"> </w:t>
      </w:r>
      <w:r>
        <w:t>for</w:t>
      </w:r>
      <w:r>
        <w:rPr>
          <w:spacing w:val="40"/>
        </w:rPr>
        <w:t xml:space="preserve"> </w:t>
      </w:r>
      <w:r>
        <w:t>participation</w:t>
      </w:r>
      <w:r>
        <w:rPr>
          <w:spacing w:val="40"/>
        </w:rPr>
        <w:t xml:space="preserve"> </w:t>
      </w:r>
      <w:r>
        <w:t>in</w:t>
      </w:r>
      <w:r>
        <w:rPr>
          <w:spacing w:val="40"/>
        </w:rPr>
        <w:t xml:space="preserve"> </w:t>
      </w:r>
      <w:r>
        <w:t>this</w:t>
      </w:r>
      <w:r>
        <w:rPr>
          <w:spacing w:val="40"/>
        </w:rPr>
        <w:t xml:space="preserve"> </w:t>
      </w:r>
      <w:r>
        <w:t>tender</w:t>
      </w:r>
      <w:r>
        <w:rPr>
          <w:spacing w:val="40"/>
        </w:rPr>
        <w:t xml:space="preserve"> </w:t>
      </w:r>
      <w:r>
        <w:t>are</w:t>
      </w:r>
      <w:r>
        <w:rPr>
          <w:spacing w:val="40"/>
        </w:rPr>
        <w:t xml:space="preserve"> </w:t>
      </w:r>
      <w:r>
        <w:t xml:space="preserve">not </w:t>
      </w:r>
      <w:r>
        <w:rPr>
          <w:spacing w:val="-2"/>
        </w:rPr>
        <w:t>permitted.</w:t>
      </w:r>
    </w:p>
    <w:p>
      <w:pPr>
        <w:pStyle w:val="ListParagraph"/>
        <w:numPr>
          <w:ilvl w:val="1"/>
          <w:numId w:val="1"/>
        </w:numPr>
        <w:tabs>
          <w:tab w:val="left" w:pos="410"/>
        </w:tabs>
        <w:spacing w:before="6" w:line="395" w:lineRule="exact"/>
      </w:pPr>
      <w:r>
        <w:t>Submission</w:t>
      </w:r>
      <w:r>
        <w:rPr>
          <w:spacing w:val="26"/>
        </w:rPr>
        <w:t xml:space="preserve"> </w:t>
      </w:r>
      <w:r>
        <w:t>of</w:t>
      </w:r>
      <w:r>
        <w:rPr>
          <w:spacing w:val="26"/>
        </w:rPr>
        <w:t xml:space="preserve"> </w:t>
      </w:r>
      <w:r>
        <w:t>Joint</w:t>
      </w:r>
      <w:r>
        <w:rPr>
          <w:spacing w:val="26"/>
        </w:rPr>
        <w:t xml:space="preserve"> </w:t>
      </w:r>
      <w:r>
        <w:t>Contract</w:t>
      </w:r>
      <w:r>
        <w:rPr>
          <w:spacing w:val="28"/>
        </w:rPr>
        <w:t xml:space="preserve"> </w:t>
      </w:r>
      <w:r>
        <w:rPr>
          <w:spacing w:val="-2"/>
        </w:rPr>
        <w:t>Agreement</w:t>
      </w:r>
    </w:p>
    <w:p>
      <w:pPr>
        <w:pStyle w:val="BodyText"/>
        <w:ind w:left="519" w:right="133" w:hanging="298"/>
        <w:jc w:val="both"/>
        <w:spacing w:before="31" w:line="211" w:lineRule="auto"/>
      </w:pPr>
      <w:r>
        <w:t>①</w:t>
      </w:r>
      <w:r>
        <w:rPr>
          <w:spacing w:val="40"/>
        </w:rPr>
        <w:t xml:space="preserve"> </w:t>
      </w:r>
      <w:r>
        <w:t>The</w:t>
      </w:r>
      <w:r>
        <w:rPr>
          <w:spacing w:val="40"/>
        </w:rPr>
        <w:t xml:space="preserve"> </w:t>
      </w:r>
      <w:r>
        <w:t>Joint</w:t>
      </w:r>
      <w:r>
        <w:rPr>
          <w:spacing w:val="40"/>
        </w:rPr>
        <w:t xml:space="preserve"> </w:t>
      </w:r>
      <w:r>
        <w:t>Contract</w:t>
      </w:r>
      <w:r>
        <w:rPr>
          <w:spacing w:val="40"/>
        </w:rPr>
        <w:t xml:space="preserve"> </w:t>
      </w:r>
      <w:r>
        <w:t>Agreement</w:t>
      </w:r>
      <w:r>
        <w:rPr>
          <w:spacing w:val="40"/>
        </w:rPr>
        <w:t xml:space="preserve"> </w:t>
      </w:r>
      <w:r>
        <w:t>must</w:t>
      </w:r>
      <w:r>
        <w:rPr>
          <w:spacing w:val="40"/>
        </w:rPr>
        <w:t xml:space="preserve"> </w:t>
      </w:r>
      <w:r>
        <w:t>be</w:t>
      </w:r>
      <w:r>
        <w:rPr>
          <w:spacing w:val="40"/>
        </w:rPr>
        <w:t xml:space="preserve"> </w:t>
      </w:r>
      <w:r>
        <w:t>submitted</w:t>
      </w:r>
      <w:r>
        <w:rPr>
          <w:spacing w:val="40"/>
        </w:rPr>
        <w:t xml:space="preserve"> </w:t>
      </w:r>
      <w:r>
        <w:t>by</w:t>
      </w:r>
      <w:r>
        <w:rPr>
          <w:spacing w:val="40"/>
        </w:rPr>
        <w:t xml:space="preserve"> </w:t>
      </w:r>
      <w:r>
        <w:t>the</w:t>
      </w:r>
      <w:r>
        <w:rPr>
          <w:spacing w:val="40"/>
        </w:rPr>
        <w:t xml:space="preserve"> </w:t>
      </w:r>
      <w:r>
        <w:t>submission</w:t>
      </w:r>
      <w:r>
        <w:rPr>
          <w:spacing w:val="40"/>
        </w:rPr>
        <w:t xml:space="preserve"> </w:t>
      </w:r>
      <w:r>
        <w:t>deadline</w:t>
      </w:r>
      <w:r>
        <w:rPr>
          <w:spacing w:val="40"/>
        </w:rPr>
        <w:t xml:space="preserve"> </w:t>
      </w:r>
      <w:r>
        <w:t>(13:00 SGT on the proposal submission date).</w:t>
      </w:r>
    </w:p>
    <w:p>
      <w:pPr>
        <w:pStyle w:val="BodyText"/>
        <w:ind w:left="546" w:right="132" w:hanging="317"/>
        <w:jc w:val="both"/>
        <w:spacing w:line="211" w:lineRule="auto"/>
      </w:pPr>
      <w:r>
        <w:t>② After the submission deadline, the agreement may not be submitted or modified. Even prior to the deadline, once a bid has been submitted, the agreement may not be submitted or modified.</w:t>
      </w:r>
    </w:p>
    <w:p>
      <w:pPr>
        <w:pStyle w:val="BodyText"/>
        <w:ind w:left="589" w:right="132" w:hanging="360"/>
        <w:jc w:val="both"/>
        <w:spacing w:before="2" w:line="211" w:lineRule="auto"/>
      </w:pPr>
      <w:r>
        <w:t>③</w:t>
      </w:r>
      <w:r>
        <w:rPr>
          <w:spacing w:val="40"/>
        </w:rPr>
        <w:t xml:space="preserve"> </w:t>
      </w:r>
      <w:r>
        <w:rPr>
          <w:color w:val="FF0000"/>
        </w:rPr>
        <w:t>Failure</w:t>
      </w:r>
      <w:r>
        <w:rPr>
          <w:color w:val="FF0000"/>
          <w:spacing w:val="40"/>
        </w:rPr>
        <w:t xml:space="preserve"> </w:t>
      </w:r>
      <w:r>
        <w:rPr>
          <w:color w:val="FF0000"/>
        </w:rPr>
        <w:t>to</w:t>
      </w:r>
      <w:r>
        <w:rPr>
          <w:color w:val="FF0000"/>
          <w:spacing w:val="40"/>
        </w:rPr>
        <w:t xml:space="preserve"> </w:t>
      </w:r>
      <w:r>
        <w:rPr>
          <w:color w:val="FF0000"/>
        </w:rPr>
        <w:t>submit</w:t>
      </w:r>
      <w:r>
        <w:rPr>
          <w:color w:val="FF0000"/>
          <w:spacing w:val="40"/>
        </w:rPr>
        <w:t xml:space="preserve"> </w:t>
      </w:r>
      <w:r>
        <w:rPr>
          <w:color w:val="FF0000"/>
        </w:rPr>
        <w:t>the</w:t>
      </w:r>
      <w:r>
        <w:rPr>
          <w:color w:val="FF0000"/>
          <w:spacing w:val="40"/>
        </w:rPr>
        <w:t xml:space="preserve"> </w:t>
      </w:r>
      <w:r>
        <w:rPr>
          <w:color w:val="FF0000"/>
        </w:rPr>
        <w:t>Joint</w:t>
      </w:r>
      <w:r>
        <w:rPr>
          <w:color w:val="FF0000"/>
          <w:spacing w:val="40"/>
        </w:rPr>
        <w:t xml:space="preserve"> </w:t>
      </w:r>
      <w:r>
        <w:rPr>
          <w:color w:val="FF0000"/>
        </w:rPr>
        <w:t>Contract</w:t>
      </w:r>
      <w:r>
        <w:rPr>
          <w:color w:val="FF0000"/>
          <w:spacing w:val="40"/>
        </w:rPr>
        <w:t xml:space="preserve"> </w:t>
      </w:r>
      <w:r>
        <w:rPr>
          <w:color w:val="FF0000"/>
        </w:rPr>
        <w:t>Agreement</w:t>
      </w:r>
      <w:r>
        <w:rPr>
          <w:color w:val="FF0000"/>
          <w:spacing w:val="40"/>
        </w:rPr>
        <w:t xml:space="preserve"> </w:t>
      </w:r>
      <w:r>
        <w:rPr>
          <w:color w:val="FF0000"/>
        </w:rPr>
        <w:t>in</w:t>
      </w:r>
      <w:r>
        <w:rPr>
          <w:color w:val="FF0000"/>
          <w:spacing w:val="40"/>
        </w:rPr>
        <w:t xml:space="preserve"> </w:t>
      </w:r>
      <w:r>
        <w:rPr>
          <w:color w:val="FF0000"/>
        </w:rPr>
        <w:t>accordance</w:t>
      </w:r>
      <w:r>
        <w:rPr>
          <w:color w:val="FF0000"/>
          <w:spacing w:val="40"/>
        </w:rPr>
        <w:t xml:space="preserve"> </w:t>
      </w:r>
      <w:r>
        <w:rPr>
          <w:color w:val="FF0000"/>
        </w:rPr>
        <w:t>with</w:t>
      </w:r>
      <w:r>
        <w:rPr>
          <w:color w:val="FF0000"/>
          <w:spacing w:val="40"/>
        </w:rPr>
        <w:t xml:space="preserve"> </w:t>
      </w:r>
      <w:r>
        <w:rPr>
          <w:color w:val="FF0000"/>
        </w:rPr>
        <w:t>the</w:t>
      </w:r>
      <w:r>
        <w:rPr>
          <w:color w:val="FF0000"/>
          <w:spacing w:val="40"/>
        </w:rPr>
        <w:t xml:space="preserve"> </w:t>
      </w:r>
      <w:r>
        <w:rPr>
          <w:color w:val="FF0000"/>
        </w:rPr>
        <w:t xml:space="preserve">submission method and deadline specified in the bid notice shall result in the bid being declared </w:t>
      </w:r>
      <w:r>
        <w:rPr>
          <w:color w:val="FF0000"/>
          <w:spacing w:val="-2"/>
        </w:rPr>
        <w:t>invalid.</w:t>
      </w:r>
    </w:p>
    <w:p>
      <w:pPr>
        <w:pStyle w:val="BodyText"/>
        <w:spacing w:before="4"/>
        <w:rPr>
          <w:sz w:val="21"/>
        </w:rPr>
      </w:pPr>
    </w:p>
    <w:p>
      <w:pPr>
        <w:pStyle w:val="Heading11"/>
        <w:ind w:left="467" w:hanging="356"/>
        <w:jc w:val="left"/>
        <w:numPr>
          <w:ilvl w:val="0"/>
          <w:numId w:val="1"/>
        </w:numPr>
        <w:tabs>
          <w:tab w:val="left" w:pos="468"/>
        </w:tabs>
      </w:pPr>
      <w:r>
        <w:t>Method</w:t>
      </w:r>
      <w:r>
        <w:rPr>
          <w:spacing w:val="-13"/>
        </w:rPr>
        <w:t xml:space="preserve"> </w:t>
      </w:r>
      <w:r>
        <w:t>of</w:t>
      </w:r>
      <w:r>
        <w:rPr>
          <w:spacing w:val="-10"/>
        </w:rPr>
        <w:t xml:space="preserve"> </w:t>
      </w:r>
      <w:r>
        <w:t>Selecting</w:t>
      </w:r>
      <w:r>
        <w:rPr>
          <w:spacing w:val="-9"/>
        </w:rPr>
        <w:t xml:space="preserve"> </w:t>
      </w:r>
      <w:r>
        <w:t>the</w:t>
      </w:r>
      <w:r>
        <w:rPr>
          <w:spacing w:val="-10"/>
        </w:rPr>
        <w:t xml:space="preserve"> </w:t>
      </w:r>
      <w:r>
        <w:t>Successful</w:t>
      </w:r>
      <w:r>
        <w:rPr>
          <w:spacing w:val="-7"/>
        </w:rPr>
        <w:t xml:space="preserve"> </w:t>
      </w:r>
      <w:r>
        <w:rPr>
          <w:spacing w:val="-2"/>
        </w:rPr>
        <w:t>Bidder</w:t>
      </w:r>
    </w:p>
    <w:p>
      <w:pPr>
        <w:pStyle w:val="BodyText"/>
        <w:spacing w:before="14"/>
        <w:rPr>
          <w:b/>
          <w:sz w:val="11"/>
        </w:rPr>
      </w:pPr>
      <w:r>
        <w:rPr>
          <w:noProof/>
        </w:rPr>
        <mc:AlternateContent>
          <mc:Choice Requires="wps">
            <w:drawing>
              <wp:anchor distT="0" distB="0" distL="0" distR="0" behindDoc="0" locked="0" layoutInCell="1" simplePos="0" relativeHeight="8" allowOverlap="1" hidden="0">
                <wp:simplePos x="0" y="0"/>
                <wp:positionH relativeFrom="page">
                  <wp:posOffset>718820</wp:posOffset>
                </wp:positionH>
                <wp:positionV relativeFrom="paragraph">
                  <wp:posOffset>151130</wp:posOffset>
                </wp:positionV>
                <wp:extent cx="5737225" cy="1270"/>
                <wp:effectExtent l="1532" t="1532" r="1532" b="1532"/>
                <wp:wrapTopAndBottom/>
                <wp:docPr id="1033" name="shape1033"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9pt;width:451.75pt;height:0.1pt;mso-position-horizontal-relative:page;mso-position-vertical-relative:line;v-text-anchor:middle;mso-wrap-style:square;z-index:8" coordsize="9035, 1270" o:allowincell="t" path="m0,0l9035,0e" filled="f" stroked="t" strokecolor="#0" strokeweight="0.24139pt" adj="0,2147483647,0">
                <w10:wrap type="topAndBottom"/>
                <v:stroke/>
              </v:shape>
            </w:pict>
          </mc:Fallback>
        </mc:AlternateContent>
      </w:r>
    </w:p>
    <w:p>
      <w:pPr>
        <w:pStyle w:val="BodyText"/>
        <w:rPr>
          <w:b/>
          <w:sz w:val="6"/>
        </w:rPr>
      </w:pPr>
    </w:p>
    <w:p>
      <w:pPr>
        <w:pStyle w:val="ListParagraph"/>
        <w:jc w:val="both"/>
        <w:numPr>
          <w:ilvl w:val="1"/>
          <w:numId w:val="1"/>
        </w:numPr>
        <w:tabs>
          <w:tab w:val="left" w:pos="410"/>
        </w:tabs>
        <w:spacing w:before="48" w:line="395" w:lineRule="exact"/>
      </w:pPr>
      <w:r>
        <w:t>Selection</w:t>
      </w:r>
      <w:r>
        <w:rPr>
          <w:spacing w:val="26"/>
        </w:rPr>
        <w:t xml:space="preserve"> </w:t>
      </w:r>
      <w:r>
        <w:t>Method:</w:t>
      </w:r>
      <w:r>
        <w:rPr>
          <w:spacing w:val="27"/>
        </w:rPr>
        <w:t xml:space="preserve"> </w:t>
      </w:r>
      <w:r>
        <w:t>Contract</w:t>
      </w:r>
      <w:r>
        <w:rPr>
          <w:spacing w:val="27"/>
        </w:rPr>
        <w:t xml:space="preserve"> </w:t>
      </w:r>
      <w:r>
        <w:t>Award</w:t>
      </w:r>
      <w:r>
        <w:rPr>
          <w:spacing w:val="25"/>
        </w:rPr>
        <w:t xml:space="preserve"> </w:t>
      </w:r>
      <w:r>
        <w:t>through</w:t>
      </w:r>
      <w:r>
        <w:rPr>
          <w:spacing w:val="27"/>
        </w:rPr>
        <w:t xml:space="preserve"> </w:t>
      </w:r>
      <w:r>
        <w:rPr>
          <w:spacing w:val="-2"/>
        </w:rPr>
        <w:t>Negotiation</w:t>
      </w:r>
    </w:p>
    <w:p>
      <w:pPr>
        <w:pStyle w:val="BodyText"/>
        <w:ind w:left="522" w:right="133" w:hanging="202"/>
        <w:jc w:val="both"/>
        <w:spacing w:before="31" w:line="211" w:lineRule="auto"/>
      </w:pPr>
      <w:r>
        <w:t>- Following proposal evaluation, a comprehensive evaluation combining the technical proposal score and the price score will be conducted. A preferred negotiation bidder will be selected, and the successful bidder will be determined through negotiations.</w:t>
      </w:r>
    </w:p>
    <w:p>
      <w:pPr>
        <w:pStyle w:val="BodyText"/>
        <w:ind w:left="112" w:right="131" w:firstLine="321"/>
        <w:jc w:val="both"/>
        <w:spacing w:before="42" w:line="211" w:lineRule="auto"/>
      </w:pPr>
      <w:r>
        <w:t>* In accordance with the Contract Operation Guidelines of the National IT Industry Promotion Agency (NIPA).</w:t>
      </w:r>
    </w:p>
    <w:p>
      <w:pPr>
        <w:pStyle w:val="ListParagraph"/>
        <w:ind w:left="402" w:right="134" w:hanging="291"/>
        <w:jc w:val="both"/>
        <w:numPr>
          <w:ilvl w:val="1"/>
          <w:numId w:val="1"/>
        </w:numPr>
        <w:tabs>
          <w:tab w:val="left" w:pos="472"/>
        </w:tabs>
        <w:spacing w:line="211" w:lineRule="auto"/>
      </w:pPr>
      <w:r>
        <w:tab/>
      </w:r>
      <w:r>
        <w:t>The</w:t>
      </w:r>
      <w:r>
        <w:rPr>
          <w:spacing w:val="40"/>
        </w:rPr>
        <w:t xml:space="preserve"> </w:t>
      </w:r>
      <w:r>
        <w:t>successful</w:t>
      </w:r>
      <w:r>
        <w:rPr>
          <w:spacing w:val="40"/>
        </w:rPr>
        <w:t xml:space="preserve"> </w:t>
      </w:r>
      <w:r>
        <w:t>bidder</w:t>
      </w:r>
      <w:r>
        <w:rPr>
          <w:spacing w:val="40"/>
        </w:rPr>
        <w:t xml:space="preserve"> </w:t>
      </w:r>
      <w:r>
        <w:t>shall</w:t>
      </w:r>
      <w:r>
        <w:rPr>
          <w:spacing w:val="40"/>
        </w:rPr>
        <w:t xml:space="preserve"> </w:t>
      </w:r>
      <w:r>
        <w:t>subsequently</w:t>
      </w:r>
      <w:r>
        <w:rPr>
          <w:spacing w:val="40"/>
        </w:rPr>
        <w:t xml:space="preserve"> </w:t>
      </w:r>
      <w:r>
        <w:t>submit</w:t>
      </w:r>
      <w:r>
        <w:rPr>
          <w:spacing w:val="40"/>
        </w:rPr>
        <w:t xml:space="preserve"> </w:t>
      </w:r>
      <w:r>
        <w:t>a</w:t>
      </w:r>
      <w:r>
        <w:rPr>
          <w:spacing w:val="40"/>
        </w:rPr>
        <w:t xml:space="preserve"> </w:t>
      </w:r>
      <w:r>
        <w:t>detailed</w:t>
      </w:r>
      <w:r>
        <w:rPr>
          <w:spacing w:val="40"/>
        </w:rPr>
        <w:t xml:space="preserve"> </w:t>
      </w:r>
      <w:r>
        <w:t>cost</w:t>
      </w:r>
      <w:r>
        <w:rPr>
          <w:spacing w:val="40"/>
        </w:rPr>
        <w:t xml:space="preserve"> </w:t>
      </w:r>
      <w:r>
        <w:t>breakdown</w:t>
      </w:r>
      <w:r>
        <w:rPr>
          <w:spacing w:val="40"/>
        </w:rPr>
        <w:t xml:space="preserve"> </w:t>
      </w:r>
      <w:r>
        <w:t>of</w:t>
      </w:r>
      <w:r>
        <w:rPr>
          <w:spacing w:val="40"/>
        </w:rPr>
        <w:t xml:space="preserve"> </w:t>
      </w:r>
      <w:r>
        <w:t>the contract amount.</w:t>
      </w:r>
    </w:p>
    <w:p>
      <w:pPr>
        <w:pStyle w:val="BodyText"/>
        <w:spacing w:before="3"/>
        <w:rPr>
          <w:sz w:val="21"/>
        </w:rPr>
      </w:pPr>
    </w:p>
    <w:p>
      <w:pPr>
        <w:pStyle w:val="Heading11"/>
        <w:ind w:left="467" w:hanging="356"/>
        <w:jc w:val="both"/>
        <w:numPr>
          <w:ilvl w:val="0"/>
          <w:numId w:val="1"/>
        </w:numPr>
        <w:tabs>
          <w:tab w:val="left" w:pos="468"/>
        </w:tabs>
        <w:spacing w:before="1"/>
      </w:pPr>
      <w:r>
        <w:rPr>
          <w:spacing w:val="-2"/>
        </w:rPr>
        <w:t>Proposal</w:t>
      </w:r>
      <w:r>
        <w:rPr>
          <w:spacing w:val="-12"/>
        </w:rPr>
        <w:t xml:space="preserve"> </w:t>
      </w:r>
      <w:r>
        <w:rPr>
          <w:spacing w:val="-2"/>
        </w:rPr>
        <w:t>Evaluation</w:t>
      </w:r>
    </w:p>
    <w:p>
      <w:pPr>
        <w:pStyle w:val="BodyText"/>
        <w:spacing w:before="14"/>
        <w:rPr>
          <w:b/>
          <w:sz w:val="11"/>
        </w:rPr>
      </w:pPr>
      <w:r>
        <w:rPr>
          <w:noProof/>
        </w:rPr>
        <mc:AlternateContent>
          <mc:Choice Requires="wps">
            <w:drawing>
              <wp:anchor distT="0" distB="0" distL="0" distR="0" behindDoc="0" locked="0" layoutInCell="1" simplePos="0" relativeHeight="7" allowOverlap="1" hidden="0">
                <wp:simplePos x="0" y="0"/>
                <wp:positionH relativeFrom="page">
                  <wp:posOffset>718820</wp:posOffset>
                </wp:positionH>
                <wp:positionV relativeFrom="paragraph">
                  <wp:posOffset>151130</wp:posOffset>
                </wp:positionV>
                <wp:extent cx="5737225" cy="1270"/>
                <wp:effectExtent l="1532" t="1532" r="1532" b="1532"/>
                <wp:wrapTopAndBottom/>
                <wp:docPr id="1034" name="shape1034"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9pt;width:451.75pt;height:0.1pt;mso-position-horizontal-relative:page;mso-position-vertical-relative:line;v-text-anchor:middle;mso-wrap-style:square;z-index:7" coordsize="9035, 1270" o:allowincell="t" path="m0,0l9035,0e" filled="f" stroked="t" strokecolor="#0" strokeweight="0.24139pt" adj="0,2147483647,0">
                <w10:wrap type="topAndBottom"/>
                <v:stroke/>
              </v:shape>
            </w:pict>
          </mc:Fallback>
        </mc:AlternateContent>
      </w:r>
    </w:p>
    <w:p>
      <w:pPr>
        <w:pStyle w:val="a"/>
        <w:rPr>
          <w:sz w:val="11"/>
        </w:rPr>
        <w:sectPr>
          <w:pgSz w:w="11900" w:h="16820"/>
          <w:pgMar w:top="720" w:right="1000" w:bottom="520" w:left="1020" w:header="0" w:footer="323" w:gutter="0"/>
          <w:cols w:space="720"/>
          <w:docGrid w:linePitch="360"/>
        </w:sectPr>
      </w:pPr>
    </w:p>
    <w:p>
      <w:pPr>
        <w:pStyle w:val="ListParagraph"/>
        <w:ind w:left="407" w:hanging="296"/>
        <w:numPr>
          <w:ilvl w:val="1"/>
          <w:numId w:val="1"/>
        </w:numPr>
        <w:tabs>
          <w:tab w:val="left" w:pos="408"/>
        </w:tabs>
        <w:spacing w:before="24" w:line="395" w:lineRule="exact"/>
      </w:pPr>
      <w:r>
        <w:t>Evaluation</w:t>
      </w:r>
      <w:r>
        <w:rPr>
          <w:spacing w:val="13"/>
        </w:rPr>
        <w:t xml:space="preserve"> </w:t>
      </w:r>
      <w:r>
        <w:rPr>
          <w:spacing w:val="-2"/>
        </w:rPr>
        <w:t>Method</w:t>
      </w:r>
    </w:p>
    <w:p>
      <w:pPr>
        <w:pStyle w:val="BodyText"/>
        <w:ind w:left="222"/>
        <w:spacing w:line="391" w:lineRule="exact"/>
      </w:pPr>
      <w:r>
        <w:t>-</w:t>
      </w:r>
      <w:r>
        <w:rPr>
          <w:spacing w:val="20"/>
        </w:rPr>
        <w:t xml:space="preserve"> </w:t>
      </w:r>
      <w:r>
        <w:t>Proposal</w:t>
      </w:r>
      <w:r>
        <w:rPr>
          <w:spacing w:val="25"/>
        </w:rPr>
        <w:t xml:space="preserve"> </w:t>
      </w:r>
      <w:r>
        <w:t>evaluation</w:t>
      </w:r>
      <w:r>
        <w:rPr>
          <w:spacing w:val="27"/>
        </w:rPr>
        <w:t xml:space="preserve"> </w:t>
      </w:r>
      <w:r>
        <w:t>shall</w:t>
      </w:r>
      <w:r>
        <w:rPr>
          <w:spacing w:val="25"/>
        </w:rPr>
        <w:t xml:space="preserve"> </w:t>
      </w:r>
      <w:r>
        <w:t>be</w:t>
      </w:r>
      <w:r>
        <w:rPr>
          <w:spacing w:val="26"/>
        </w:rPr>
        <w:t xml:space="preserve"> </w:t>
      </w:r>
      <w:r>
        <w:t>conducted</w:t>
      </w:r>
      <w:r>
        <w:rPr>
          <w:spacing w:val="27"/>
        </w:rPr>
        <w:t xml:space="preserve"> </w:t>
      </w:r>
      <w:r>
        <w:t>through</w:t>
      </w:r>
      <w:r>
        <w:rPr>
          <w:spacing w:val="26"/>
        </w:rPr>
        <w:t xml:space="preserve"> </w:t>
      </w:r>
      <w:r>
        <w:t>document-based</w:t>
      </w:r>
      <w:r>
        <w:rPr>
          <w:spacing w:val="26"/>
        </w:rPr>
        <w:t xml:space="preserve"> </w:t>
      </w:r>
      <w:r>
        <w:t>(written)</w:t>
      </w:r>
      <w:r>
        <w:rPr>
          <w:spacing w:val="27"/>
        </w:rPr>
        <w:t xml:space="preserve"> </w:t>
      </w:r>
      <w:r>
        <w:rPr>
          <w:spacing w:val="-2"/>
        </w:rPr>
        <w:t>evaluation.</w:t>
      </w:r>
    </w:p>
    <w:p>
      <w:pPr>
        <w:pStyle w:val="ListParagraph"/>
        <w:ind w:left="407" w:hanging="296"/>
        <w:numPr>
          <w:ilvl w:val="1"/>
          <w:numId w:val="1"/>
        </w:numPr>
        <w:tabs>
          <w:tab w:val="left" w:pos="408"/>
        </w:tabs>
        <w:spacing w:line="392" w:lineRule="exact"/>
      </w:pPr>
      <w:r>
        <w:t>Important</w:t>
      </w:r>
      <w:r>
        <w:rPr>
          <w:spacing w:val="9"/>
        </w:rPr>
        <w:t xml:space="preserve"> </w:t>
      </w:r>
      <w:r>
        <w:rPr>
          <w:spacing w:val="-4"/>
        </w:rPr>
        <w:t>Notes</w:t>
      </w:r>
    </w:p>
    <w:p>
      <w:pPr>
        <w:pStyle w:val="BodyText"/>
        <w:ind w:left="522" w:right="133" w:hanging="303"/>
        <w:jc w:val="both"/>
        <w:spacing w:before="32" w:line="211" w:lineRule="auto"/>
      </w:pPr>
      <w:r>
        <w:t>①</w:t>
      </w:r>
      <w:r>
        <w:rPr>
          <w:spacing w:val="40"/>
        </w:rPr>
        <w:t xml:space="preserve"> </w:t>
      </w:r>
      <w:r>
        <w:t>If</w:t>
      </w:r>
      <w:r>
        <w:rPr>
          <w:spacing w:val="40"/>
        </w:rPr>
        <w:t xml:space="preserve"> </w:t>
      </w:r>
      <w:r>
        <w:t>material</w:t>
      </w:r>
      <w:r>
        <w:rPr>
          <w:spacing w:val="40"/>
        </w:rPr>
        <w:t xml:space="preserve"> </w:t>
      </w:r>
      <w:r>
        <w:t>false</w:t>
      </w:r>
      <w:r>
        <w:rPr>
          <w:spacing w:val="40"/>
        </w:rPr>
        <w:t xml:space="preserve"> </w:t>
      </w:r>
      <w:r>
        <w:t>statements</w:t>
      </w:r>
      <w:r>
        <w:rPr>
          <w:spacing w:val="40"/>
        </w:rPr>
        <w:t xml:space="preserve"> </w:t>
      </w:r>
      <w:r>
        <w:t>are</w:t>
      </w:r>
      <w:r>
        <w:rPr>
          <w:spacing w:val="40"/>
        </w:rPr>
        <w:t xml:space="preserve"> </w:t>
      </w:r>
      <w:r>
        <w:t>found</w:t>
      </w:r>
      <w:r>
        <w:rPr>
          <w:spacing w:val="40"/>
        </w:rPr>
        <w:t xml:space="preserve"> </w:t>
      </w:r>
      <w:r>
        <w:t>in</w:t>
      </w:r>
      <w:r>
        <w:rPr>
          <w:spacing w:val="40"/>
        </w:rPr>
        <w:t xml:space="preserve"> </w:t>
      </w:r>
      <w:r>
        <w:t>the</w:t>
      </w:r>
      <w:r>
        <w:rPr>
          <w:spacing w:val="40"/>
        </w:rPr>
        <w:t xml:space="preserve"> </w:t>
      </w:r>
      <w:r>
        <w:t>proposal</w:t>
      </w:r>
      <w:r>
        <w:rPr>
          <w:spacing w:val="40"/>
        </w:rPr>
        <w:t xml:space="preserve"> </w:t>
      </w:r>
      <w:r>
        <w:t>or</w:t>
      </w:r>
      <w:r>
        <w:rPr>
          <w:spacing w:val="40"/>
        </w:rPr>
        <w:t xml:space="preserve"> </w:t>
      </w:r>
      <w:r>
        <w:t>bid</w:t>
      </w:r>
      <w:r>
        <w:rPr>
          <w:spacing w:val="40"/>
        </w:rPr>
        <w:t xml:space="preserve"> </w:t>
      </w:r>
      <w:r>
        <w:t>documents,</w:t>
      </w:r>
      <w:r>
        <w:rPr>
          <w:spacing w:val="40"/>
        </w:rPr>
        <w:t xml:space="preserve"> </w:t>
      </w:r>
      <w:r>
        <w:t>the</w:t>
      </w:r>
      <w:r>
        <w:rPr>
          <w:spacing w:val="40"/>
        </w:rPr>
        <w:t xml:space="preserve"> </w:t>
      </w:r>
      <w:r>
        <w:t>bidder may</w:t>
      </w:r>
      <w:r>
        <w:rPr>
          <w:spacing w:val="34"/>
        </w:rPr>
        <w:t xml:space="preserve"> </w:t>
      </w:r>
      <w:r>
        <w:t>be</w:t>
      </w:r>
      <w:r>
        <w:rPr>
          <w:spacing w:val="37"/>
        </w:rPr>
        <w:t xml:space="preserve"> </w:t>
      </w:r>
      <w:r>
        <w:t>excluded</w:t>
      </w:r>
      <w:r>
        <w:rPr>
          <w:spacing w:val="34"/>
        </w:rPr>
        <w:t xml:space="preserve"> </w:t>
      </w:r>
      <w:r>
        <w:t>from</w:t>
      </w:r>
      <w:r>
        <w:rPr>
          <w:spacing w:val="35"/>
        </w:rPr>
        <w:t xml:space="preserve"> </w:t>
      </w:r>
      <w:r>
        <w:t>evaluation</w:t>
      </w:r>
      <w:r>
        <w:rPr>
          <w:spacing w:val="37"/>
        </w:rPr>
        <w:t xml:space="preserve"> </w:t>
      </w:r>
      <w:r>
        <w:t>and</w:t>
      </w:r>
      <w:r>
        <w:rPr>
          <w:spacing w:val="34"/>
        </w:rPr>
        <w:t xml:space="preserve"> </w:t>
      </w:r>
      <w:r>
        <w:t>negotiation,</w:t>
      </w:r>
      <w:r>
        <w:rPr>
          <w:spacing w:val="37"/>
        </w:rPr>
        <w:t xml:space="preserve"> </w:t>
      </w:r>
      <w:r>
        <w:t>and</w:t>
      </w:r>
      <w:r>
        <w:rPr>
          <w:spacing w:val="34"/>
        </w:rPr>
        <w:t xml:space="preserve"> </w:t>
      </w:r>
      <w:r>
        <w:t>the</w:t>
      </w:r>
      <w:r>
        <w:rPr>
          <w:spacing w:val="34"/>
        </w:rPr>
        <w:t xml:space="preserve"> </w:t>
      </w:r>
      <w:r>
        <w:t>award</w:t>
      </w:r>
      <w:r>
        <w:rPr>
          <w:spacing w:val="34"/>
        </w:rPr>
        <w:t xml:space="preserve"> </w:t>
      </w:r>
      <w:r>
        <w:t>may</w:t>
      </w:r>
      <w:r>
        <w:rPr>
          <w:spacing w:val="36"/>
        </w:rPr>
        <w:t xml:space="preserve"> </w:t>
      </w:r>
      <w:r>
        <w:t>be</w:t>
      </w:r>
      <w:r>
        <w:rPr>
          <w:spacing w:val="34"/>
        </w:rPr>
        <w:t xml:space="preserve"> </w:t>
      </w:r>
      <w:r>
        <w:t>cancelled</w:t>
      </w:r>
      <w:r>
        <w:rPr>
          <w:spacing w:val="36"/>
        </w:rPr>
        <w:t xml:space="preserve"> </w:t>
      </w:r>
      <w:r>
        <w:t>or the contract terminated.</w:t>
      </w:r>
    </w:p>
    <w:p>
      <w:pPr>
        <w:pStyle w:val="BodyText"/>
        <w:ind w:left="524" w:right="134" w:hanging="305"/>
        <w:jc w:val="both"/>
        <w:spacing w:before="40" w:line="211" w:lineRule="auto"/>
      </w:pPr>
      <w:r>
        <w:t>② If collusion with other bidders is discovered or if there is concrete evidence suggesting collusion, the proposal may be declared invalid.</w:t>
      </w:r>
    </w:p>
    <w:p>
      <w:pPr>
        <w:pStyle w:val="BodyText"/>
        <w:ind w:left="515" w:right="134" w:hanging="296"/>
        <w:jc w:val="both"/>
        <w:spacing w:before="41" w:line="211" w:lineRule="auto"/>
      </w:pPr>
      <w:r>
        <w:t>③</w:t>
      </w:r>
      <w:r>
        <w:rPr>
          <w:spacing w:val="33"/>
        </w:rPr>
        <w:t xml:space="preserve"> </w:t>
      </w:r>
      <w:r>
        <w:t>The</w:t>
      </w:r>
      <w:r>
        <w:rPr>
          <w:spacing w:val="35"/>
        </w:rPr>
        <w:t xml:space="preserve"> </w:t>
      </w:r>
      <w:r>
        <w:t>bid</w:t>
      </w:r>
      <w:r>
        <w:rPr>
          <w:spacing w:val="35"/>
        </w:rPr>
        <w:t xml:space="preserve"> </w:t>
      </w:r>
      <w:r>
        <w:t>price</w:t>
      </w:r>
      <w:r>
        <w:rPr>
          <w:spacing w:val="35"/>
        </w:rPr>
        <w:t xml:space="preserve"> </w:t>
      </w:r>
      <w:r>
        <w:t>(submitted</w:t>
      </w:r>
      <w:r>
        <w:rPr>
          <w:spacing w:val="35"/>
        </w:rPr>
        <w:t xml:space="preserve"> </w:t>
      </w:r>
      <w:r>
        <w:t>in</w:t>
      </w:r>
      <w:r>
        <w:rPr>
          <w:spacing w:val="33"/>
        </w:rPr>
        <w:t xml:space="preserve"> </w:t>
      </w:r>
      <w:r>
        <w:t>the</w:t>
      </w:r>
      <w:r>
        <w:rPr>
          <w:spacing w:val="35"/>
        </w:rPr>
        <w:t xml:space="preserve"> </w:t>
      </w:r>
      <w:r>
        <w:t>price</w:t>
      </w:r>
      <w:r>
        <w:rPr>
          <w:spacing w:val="35"/>
        </w:rPr>
        <w:t xml:space="preserve"> </w:t>
      </w:r>
      <w:r>
        <w:t>proposal)</w:t>
      </w:r>
      <w:r>
        <w:rPr>
          <w:spacing w:val="36"/>
        </w:rPr>
        <w:t xml:space="preserve"> </w:t>
      </w:r>
      <w:r>
        <w:t>shall</w:t>
      </w:r>
      <w:r>
        <w:rPr>
          <w:spacing w:val="37"/>
        </w:rPr>
        <w:t xml:space="preserve"> </w:t>
      </w:r>
      <w:r>
        <w:t>be</w:t>
      </w:r>
      <w:r>
        <w:rPr>
          <w:spacing w:val="35"/>
        </w:rPr>
        <w:t xml:space="preserve"> </w:t>
      </w:r>
      <w:r>
        <w:t>deemed</w:t>
      </w:r>
      <w:r>
        <w:rPr>
          <w:spacing w:val="35"/>
        </w:rPr>
        <w:t xml:space="preserve"> </w:t>
      </w:r>
      <w:r>
        <w:t>to</w:t>
      </w:r>
      <w:r>
        <w:rPr>
          <w:spacing w:val="35"/>
        </w:rPr>
        <w:t xml:space="preserve"> </w:t>
      </w:r>
      <w:r>
        <w:t>reflect</w:t>
      </w:r>
      <w:r>
        <w:rPr>
          <w:spacing w:val="36"/>
        </w:rPr>
        <w:t xml:space="preserve"> </w:t>
      </w:r>
      <w:r>
        <w:t>all</w:t>
      </w:r>
      <w:r>
        <w:rPr>
          <w:spacing w:val="37"/>
        </w:rPr>
        <w:t xml:space="preserve"> </w:t>
      </w:r>
      <w:r>
        <w:t>contents of the technical proposal. Bidders may not demand additional payments beyond the bid price during negotiations, even if additional proposals are indicated in the technical proposal. Failure to implement such additional proposals may be deemed an unfair act</w:t>
      </w:r>
      <w:r>
        <w:rPr>
          <w:spacing w:val="80"/>
        </w:rPr>
        <w:t xml:space="preserve"> </w:t>
      </w:r>
      <w:r>
        <w:t>and result in loss of negotiation eligibility.</w:t>
      </w:r>
    </w:p>
    <w:p>
      <w:pPr>
        <w:pStyle w:val="BodyText"/>
        <w:spacing w:before="7"/>
        <w:rPr>
          <w:sz w:val="21"/>
        </w:rPr>
      </w:pPr>
    </w:p>
    <w:p>
      <w:pPr>
        <w:pStyle w:val="Heading11"/>
        <w:ind w:left="467" w:hanging="356"/>
        <w:jc w:val="left"/>
        <w:numPr>
          <w:ilvl w:val="0"/>
          <w:numId w:val="1"/>
        </w:numPr>
        <w:tabs>
          <w:tab w:val="left" w:pos="468"/>
        </w:tabs>
      </w:pPr>
      <w:r>
        <w:rPr>
          <w:spacing w:val="-2"/>
        </w:rPr>
        <w:t>Selection</w:t>
      </w:r>
      <w:r>
        <w:rPr>
          <w:spacing w:val="-9"/>
        </w:rPr>
        <w:t xml:space="preserve"> </w:t>
      </w:r>
      <w:r>
        <w:rPr>
          <w:spacing w:val="-2"/>
        </w:rPr>
        <w:t>of</w:t>
      </w:r>
      <w:r>
        <w:rPr>
          <w:spacing w:val="-7"/>
        </w:rPr>
        <w:t xml:space="preserve"> </w:t>
      </w:r>
      <w:r>
        <w:rPr>
          <w:spacing w:val="-2"/>
        </w:rPr>
        <w:t>Negotiation</w:t>
      </w:r>
      <w:r>
        <w:rPr>
          <w:spacing w:val="-9"/>
        </w:rPr>
        <w:t xml:space="preserve"> </w:t>
      </w:r>
      <w:r>
        <w:rPr>
          <w:spacing w:val="-2"/>
        </w:rPr>
        <w:t>Candidates</w:t>
      </w:r>
      <w:r>
        <w:rPr>
          <w:spacing w:val="-5"/>
        </w:rPr>
        <w:t xml:space="preserve"> </w:t>
      </w:r>
      <w:r>
        <w:rPr>
          <w:spacing w:val="-2"/>
        </w:rPr>
        <w:t>and</w:t>
      </w:r>
      <w:r>
        <w:rPr>
          <w:spacing w:val="-5"/>
        </w:rPr>
        <w:t xml:space="preserve"> </w:t>
      </w:r>
      <w:r>
        <w:rPr>
          <w:spacing w:val="-2"/>
        </w:rPr>
        <w:t>Negotiation</w:t>
      </w:r>
      <w:r>
        <w:rPr>
          <w:spacing w:val="-6"/>
        </w:rPr>
        <w:t xml:space="preserve"> </w:t>
      </w:r>
      <w:r>
        <w:rPr>
          <w:spacing w:val="-2"/>
        </w:rPr>
        <w:t>Criteria</w:t>
      </w:r>
    </w:p>
    <w:p>
      <w:pPr>
        <w:pStyle w:val="BodyText"/>
        <w:spacing w:before="14"/>
        <w:rPr>
          <w:b/>
          <w:sz w:val="11"/>
        </w:rPr>
      </w:pPr>
      <w:r>
        <w:rPr>
          <w:noProof/>
        </w:rPr>
        <mc:AlternateContent>
          <mc:Choice Requires="wps">
            <w:drawing>
              <wp:anchor distT="0" distB="0" distL="0" distR="0" behindDoc="0" locked="0" layoutInCell="1" simplePos="0" relativeHeight="6" allowOverlap="1" hidden="0">
                <wp:simplePos x="0" y="0"/>
                <wp:positionH relativeFrom="page">
                  <wp:posOffset>718820</wp:posOffset>
                </wp:positionH>
                <wp:positionV relativeFrom="paragraph">
                  <wp:posOffset>151130</wp:posOffset>
                </wp:positionV>
                <wp:extent cx="5737225" cy="1270"/>
                <wp:effectExtent l="1532" t="1532" r="1532" b="1532"/>
                <wp:wrapTopAndBottom/>
                <wp:docPr id="1035" name="shape1035"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9pt;width:451.75pt;height:0.1pt;mso-position-horizontal-relative:page;mso-position-vertical-relative:line;v-text-anchor:middle;mso-wrap-style:square;z-index:6" coordsize="9035, 1270" o:allowincell="t" path="m0,0l9035,0e" filled="f" stroked="t" strokecolor="#0" strokeweight="0.24139pt" adj="0,2147483647,0">
                <w10:wrap type="topAndBottom"/>
                <v:stroke/>
              </v:shape>
            </w:pict>
          </mc:Fallback>
        </mc:AlternateContent>
      </w:r>
    </w:p>
    <w:p>
      <w:pPr>
        <w:pStyle w:val="ListParagraph"/>
        <w:ind w:left="486" w:right="133" w:hanging="375"/>
        <w:jc w:val="both"/>
        <w:numPr>
          <w:ilvl w:val="1"/>
          <w:numId w:val="1"/>
        </w:numPr>
        <w:tabs>
          <w:tab w:val="left" w:pos="487"/>
        </w:tabs>
        <w:spacing w:before="149" w:line="211" w:lineRule="auto"/>
      </w:pPr>
      <w:r>
        <w:t>Negotiations shall be conducted in descending order of total score based on a comprehensive</w:t>
      </w:r>
      <w:r>
        <w:rPr>
          <w:spacing w:val="40"/>
        </w:rPr>
        <w:t xml:space="preserve"> </w:t>
      </w:r>
      <w:r>
        <w:t>evaluation</w:t>
      </w:r>
      <w:r>
        <w:rPr>
          <w:spacing w:val="40"/>
        </w:rPr>
        <w:t xml:space="preserve"> </w:t>
      </w:r>
      <w:r>
        <w:t>of</w:t>
      </w:r>
      <w:r>
        <w:rPr>
          <w:spacing w:val="40"/>
        </w:rPr>
        <w:t xml:space="preserve"> </w:t>
      </w:r>
      <w:r>
        <w:t>the</w:t>
      </w:r>
      <w:r>
        <w:rPr>
          <w:spacing w:val="40"/>
        </w:rPr>
        <w:t xml:space="preserve"> </w:t>
      </w:r>
      <w:r>
        <w:t>technical</w:t>
      </w:r>
      <w:r>
        <w:rPr>
          <w:spacing w:val="40"/>
        </w:rPr>
        <w:t xml:space="preserve"> </w:t>
      </w:r>
      <w:r>
        <w:t>proposal</w:t>
      </w:r>
      <w:r>
        <w:rPr>
          <w:spacing w:val="40"/>
        </w:rPr>
        <w:t xml:space="preserve"> </w:t>
      </w:r>
      <w:r>
        <w:t>(90%)</w:t>
      </w:r>
      <w:r>
        <w:rPr>
          <w:spacing w:val="40"/>
        </w:rPr>
        <w:t xml:space="preserve"> </w:t>
      </w:r>
      <w:r>
        <w:t>and</w:t>
      </w:r>
      <w:r>
        <w:rPr>
          <w:spacing w:val="40"/>
        </w:rPr>
        <w:t xml:space="preserve"> </w:t>
      </w:r>
      <w:r>
        <w:t>price</w:t>
      </w:r>
      <w:r>
        <w:rPr>
          <w:spacing w:val="40"/>
        </w:rPr>
        <w:t xml:space="preserve"> </w:t>
      </w:r>
      <w:r>
        <w:t>(10%).</w:t>
      </w:r>
    </w:p>
    <w:p>
      <w:pPr>
        <w:pStyle w:val="BodyText"/>
        <w:ind w:left="479" w:right="132"/>
        <w:jc w:val="both"/>
        <w:spacing w:before="2" w:line="211" w:lineRule="auto"/>
      </w:pPr>
      <w:r>
        <w:t>However, only bidders whose bid price does not exceed the project budget and whose technical</w:t>
      </w:r>
      <w:r>
        <w:rPr>
          <w:spacing w:val="40"/>
        </w:rPr>
        <w:t xml:space="preserve"> </w:t>
      </w:r>
      <w:r>
        <w:t>evaluation</w:t>
      </w:r>
      <w:r>
        <w:rPr>
          <w:spacing w:val="40"/>
        </w:rPr>
        <w:t xml:space="preserve"> </w:t>
      </w:r>
      <w:r>
        <w:t>score</w:t>
      </w:r>
      <w:r>
        <w:rPr>
          <w:spacing w:val="40"/>
        </w:rPr>
        <w:t xml:space="preserve"> </w:t>
      </w:r>
      <w:r>
        <w:t>is</w:t>
      </w:r>
      <w:r>
        <w:rPr>
          <w:spacing w:val="40"/>
        </w:rPr>
        <w:t xml:space="preserve"> </w:t>
      </w:r>
      <w:r>
        <w:t>at</w:t>
      </w:r>
      <w:r>
        <w:rPr>
          <w:spacing w:val="40"/>
        </w:rPr>
        <w:t xml:space="preserve"> </w:t>
      </w:r>
      <w:r>
        <w:t>least</w:t>
      </w:r>
      <w:r>
        <w:rPr>
          <w:spacing w:val="40"/>
        </w:rPr>
        <w:t xml:space="preserve"> </w:t>
      </w:r>
      <w:r>
        <w:t>85%</w:t>
      </w:r>
      <w:r>
        <w:rPr>
          <w:spacing w:val="40"/>
        </w:rPr>
        <w:t xml:space="preserve"> </w:t>
      </w:r>
      <w:r>
        <w:t>of</w:t>
      </w:r>
      <w:r>
        <w:rPr>
          <w:spacing w:val="40"/>
        </w:rPr>
        <w:t xml:space="preserve"> </w:t>
      </w:r>
      <w:r>
        <w:t>the</w:t>
      </w:r>
      <w:r>
        <w:rPr>
          <w:spacing w:val="40"/>
        </w:rPr>
        <w:t xml:space="preserve"> </w:t>
      </w:r>
      <w:r>
        <w:t>maximum</w:t>
      </w:r>
      <w:r>
        <w:rPr>
          <w:spacing w:val="40"/>
        </w:rPr>
        <w:t xml:space="preserve"> </w:t>
      </w:r>
      <w:r>
        <w:t>technical</w:t>
      </w:r>
      <w:r>
        <w:rPr>
          <w:spacing w:val="40"/>
        </w:rPr>
        <w:t xml:space="preserve"> </w:t>
      </w:r>
      <w:r>
        <w:t>score</w:t>
      </w:r>
      <w:r>
        <w:rPr>
          <w:spacing w:val="40"/>
        </w:rPr>
        <w:t xml:space="preserve"> </w:t>
      </w:r>
      <w:r>
        <w:t>shall</w:t>
      </w:r>
      <w:r>
        <w:rPr>
          <w:spacing w:val="40"/>
        </w:rPr>
        <w:t xml:space="preserve"> </w:t>
      </w:r>
      <w:r>
        <w:t>be deemed eligible for negotiation.</w:t>
      </w:r>
    </w:p>
    <w:p>
      <w:pPr>
        <w:pStyle w:val="BodyText"/>
        <w:ind w:left="479" w:right="134"/>
        <w:jc w:val="both"/>
        <w:spacing w:before="2" w:line="211" w:lineRule="auto"/>
      </w:pPr>
      <w:r>
        <w:t>In</w:t>
      </w:r>
      <w:r>
        <w:rPr>
          <w:spacing w:val="37"/>
        </w:rPr>
        <w:t xml:space="preserve"> </w:t>
      </w:r>
      <w:r>
        <w:t>the</w:t>
      </w:r>
      <w:r>
        <w:rPr>
          <w:spacing w:val="37"/>
        </w:rPr>
        <w:t xml:space="preserve"> </w:t>
      </w:r>
      <w:r>
        <w:t>event</w:t>
      </w:r>
      <w:r>
        <w:rPr>
          <w:spacing w:val="38"/>
        </w:rPr>
        <w:t xml:space="preserve"> </w:t>
      </w:r>
      <w:r>
        <w:t>of</w:t>
      </w:r>
      <w:r>
        <w:rPr>
          <w:spacing w:val="37"/>
        </w:rPr>
        <w:t xml:space="preserve"> </w:t>
      </w:r>
      <w:r>
        <w:t>a</w:t>
      </w:r>
      <w:r>
        <w:rPr>
          <w:spacing w:val="38"/>
        </w:rPr>
        <w:t xml:space="preserve"> </w:t>
      </w:r>
      <w:r>
        <w:t>tie</w:t>
      </w:r>
      <w:r>
        <w:rPr>
          <w:spacing w:val="37"/>
        </w:rPr>
        <w:t xml:space="preserve"> </w:t>
      </w:r>
      <w:r>
        <w:t>in</w:t>
      </w:r>
      <w:r>
        <w:rPr>
          <w:spacing w:val="37"/>
        </w:rPr>
        <w:t xml:space="preserve"> </w:t>
      </w:r>
      <w:r>
        <w:t>total</w:t>
      </w:r>
      <w:r>
        <w:rPr>
          <w:spacing w:val="38"/>
        </w:rPr>
        <w:t xml:space="preserve"> </w:t>
      </w:r>
      <w:r>
        <w:t>score,</w:t>
      </w:r>
      <w:r>
        <w:rPr>
          <w:spacing w:val="37"/>
        </w:rPr>
        <w:t xml:space="preserve"> </w:t>
      </w:r>
      <w:r>
        <w:t>the</w:t>
      </w:r>
      <w:r>
        <w:rPr>
          <w:spacing w:val="37"/>
        </w:rPr>
        <w:t xml:space="preserve"> </w:t>
      </w:r>
      <w:r>
        <w:t>bidder</w:t>
      </w:r>
      <w:r>
        <w:rPr>
          <w:spacing w:val="36"/>
        </w:rPr>
        <w:t xml:space="preserve"> </w:t>
      </w:r>
      <w:r>
        <w:t>with</w:t>
      </w:r>
      <w:r>
        <w:rPr>
          <w:spacing w:val="37"/>
        </w:rPr>
        <w:t xml:space="preserve"> </w:t>
      </w:r>
      <w:r>
        <w:t>the</w:t>
      </w:r>
      <w:r>
        <w:rPr>
          <w:spacing w:val="37"/>
        </w:rPr>
        <w:t xml:space="preserve"> </w:t>
      </w:r>
      <w:r>
        <w:t>higher</w:t>
      </w:r>
      <w:r>
        <w:rPr>
          <w:spacing w:val="39"/>
        </w:rPr>
        <w:t xml:space="preserve"> </w:t>
      </w:r>
      <w:r>
        <w:t>technical</w:t>
      </w:r>
      <w:r>
        <w:rPr>
          <w:spacing w:val="36"/>
        </w:rPr>
        <w:t xml:space="preserve"> </w:t>
      </w:r>
      <w:r>
        <w:t>score</w:t>
      </w:r>
      <w:r>
        <w:rPr>
          <w:spacing w:val="37"/>
        </w:rPr>
        <w:t xml:space="preserve"> </w:t>
      </w:r>
      <w:r>
        <w:t>shall</w:t>
      </w:r>
      <w:r>
        <w:rPr>
          <w:spacing w:val="36"/>
        </w:rPr>
        <w:t xml:space="preserve"> </w:t>
      </w:r>
      <w:r>
        <w:t>be given</w:t>
      </w:r>
      <w:r>
        <w:rPr>
          <w:spacing w:val="37"/>
        </w:rPr>
        <w:t xml:space="preserve"> </w:t>
      </w:r>
      <w:r>
        <w:t>priority.</w:t>
      </w:r>
      <w:r>
        <w:rPr>
          <w:spacing w:val="37"/>
        </w:rPr>
        <w:t xml:space="preserve"> </w:t>
      </w:r>
      <w:r>
        <w:t>If</w:t>
      </w:r>
      <w:r>
        <w:rPr>
          <w:spacing w:val="35"/>
        </w:rPr>
        <w:t xml:space="preserve"> </w:t>
      </w:r>
      <w:r>
        <w:t>technical</w:t>
      </w:r>
      <w:r>
        <w:rPr>
          <w:spacing w:val="36"/>
        </w:rPr>
        <w:t xml:space="preserve"> </w:t>
      </w:r>
      <w:r>
        <w:t>scores</w:t>
      </w:r>
      <w:r>
        <w:rPr>
          <w:spacing w:val="36"/>
        </w:rPr>
        <w:t xml:space="preserve"> </w:t>
      </w:r>
      <w:r>
        <w:t>are</w:t>
      </w:r>
      <w:r>
        <w:rPr>
          <w:spacing w:val="35"/>
        </w:rPr>
        <w:t xml:space="preserve"> </w:t>
      </w:r>
      <w:r>
        <w:t>also</w:t>
      </w:r>
      <w:r>
        <w:rPr>
          <w:spacing w:val="35"/>
        </w:rPr>
        <w:t xml:space="preserve"> </w:t>
      </w:r>
      <w:r>
        <w:t>identical,</w:t>
      </w:r>
      <w:r>
        <w:rPr>
          <w:spacing w:val="35"/>
        </w:rPr>
        <w:t xml:space="preserve"> </w:t>
      </w:r>
      <w:r>
        <w:t>priority</w:t>
      </w:r>
      <w:r>
        <w:rPr>
          <w:spacing w:val="35"/>
        </w:rPr>
        <w:t xml:space="preserve"> </w:t>
      </w:r>
      <w:r>
        <w:t>shall</w:t>
      </w:r>
      <w:r>
        <w:rPr>
          <w:spacing w:val="36"/>
        </w:rPr>
        <w:t xml:space="preserve"> </w:t>
      </w:r>
      <w:r>
        <w:t>be</w:t>
      </w:r>
      <w:r>
        <w:rPr>
          <w:spacing w:val="37"/>
        </w:rPr>
        <w:t xml:space="preserve"> </w:t>
      </w:r>
      <w:r>
        <w:t>given</w:t>
      </w:r>
      <w:r>
        <w:rPr>
          <w:spacing w:val="37"/>
        </w:rPr>
        <w:t xml:space="preserve"> </w:t>
      </w:r>
      <w:r>
        <w:t>to</w:t>
      </w:r>
      <w:r>
        <w:rPr>
          <w:spacing w:val="35"/>
        </w:rPr>
        <w:t xml:space="preserve"> </w:t>
      </w:r>
      <w:r>
        <w:t>the</w:t>
      </w:r>
      <w:r>
        <w:rPr>
          <w:spacing w:val="35"/>
        </w:rPr>
        <w:t xml:space="preserve"> </w:t>
      </w:r>
      <w:r>
        <w:t>bidder with</w:t>
      </w:r>
      <w:r>
        <w:rPr>
          <w:spacing w:val="40"/>
        </w:rPr>
        <w:t xml:space="preserve"> </w:t>
      </w:r>
      <w:r>
        <w:t>the</w:t>
      </w:r>
      <w:r>
        <w:rPr>
          <w:spacing w:val="40"/>
        </w:rPr>
        <w:t xml:space="preserve"> </w:t>
      </w:r>
      <w:r>
        <w:t>higher</w:t>
      </w:r>
      <w:r>
        <w:rPr>
          <w:spacing w:val="40"/>
        </w:rPr>
        <w:t xml:space="preserve"> </w:t>
      </w:r>
      <w:r>
        <w:t>score</w:t>
      </w:r>
      <w:r>
        <w:rPr>
          <w:spacing w:val="40"/>
        </w:rPr>
        <w:t xml:space="preserve"> </w:t>
      </w:r>
      <w:r>
        <w:t>in</w:t>
      </w:r>
      <w:r>
        <w:rPr>
          <w:spacing w:val="40"/>
        </w:rPr>
        <w:t xml:space="preserve"> </w:t>
      </w:r>
      <w:r>
        <w:t>the</w:t>
      </w:r>
      <w:r>
        <w:rPr>
          <w:spacing w:val="40"/>
        </w:rPr>
        <w:t xml:space="preserve"> </w:t>
      </w:r>
      <w:r>
        <w:t>technical</w:t>
      </w:r>
      <w:r>
        <w:rPr>
          <w:spacing w:val="40"/>
        </w:rPr>
        <w:t xml:space="preserve"> </w:t>
      </w:r>
      <w:r>
        <w:t>evaluation</w:t>
      </w:r>
      <w:r>
        <w:rPr>
          <w:spacing w:val="40"/>
        </w:rPr>
        <w:t xml:space="preserve"> </w:t>
      </w:r>
      <w:r>
        <w:t>item</w:t>
      </w:r>
      <w:r>
        <w:rPr>
          <w:spacing w:val="40"/>
        </w:rPr>
        <w:t xml:space="preserve"> </w:t>
      </w:r>
      <w:r>
        <w:t>with</w:t>
      </w:r>
      <w:r>
        <w:rPr>
          <w:spacing w:val="40"/>
        </w:rPr>
        <w:t xml:space="preserve"> </w:t>
      </w:r>
      <w:r>
        <w:t>the</w:t>
      </w:r>
      <w:r>
        <w:rPr>
          <w:spacing w:val="40"/>
        </w:rPr>
        <w:t xml:space="preserve"> </w:t>
      </w:r>
      <w:r>
        <w:t>highest</w:t>
      </w:r>
      <w:r>
        <w:rPr>
          <w:spacing w:val="40"/>
        </w:rPr>
        <w:t xml:space="preserve"> </w:t>
      </w:r>
      <w:r>
        <w:t>weight.</w:t>
      </w:r>
    </w:p>
    <w:p>
      <w:pPr>
        <w:pStyle w:val="ListParagraph"/>
        <w:ind w:left="452" w:right="134" w:hanging="341"/>
        <w:jc w:val="both"/>
        <w:numPr>
          <w:ilvl w:val="1"/>
          <w:numId w:val="1"/>
        </w:numPr>
        <w:tabs>
          <w:tab w:val="left" w:pos="453"/>
        </w:tabs>
        <w:spacing w:before="1" w:line="211" w:lineRule="auto"/>
      </w:pPr>
      <w:r>
        <w:t>If submitted documents (including proposals) are determined to have been prepared fraudulently</w:t>
      </w:r>
      <w:r>
        <w:rPr>
          <w:spacing w:val="40"/>
        </w:rPr>
        <w:t xml:space="preserve"> </w:t>
      </w:r>
      <w:r>
        <w:t>or</w:t>
      </w:r>
      <w:r>
        <w:rPr>
          <w:spacing w:val="40"/>
        </w:rPr>
        <w:t xml:space="preserve"> </w:t>
      </w:r>
      <w:r>
        <w:t>falsely,</w:t>
      </w:r>
      <w:r>
        <w:rPr>
          <w:spacing w:val="40"/>
        </w:rPr>
        <w:t xml:space="preserve"> </w:t>
      </w:r>
      <w:r>
        <w:t>the</w:t>
      </w:r>
      <w:r>
        <w:rPr>
          <w:spacing w:val="40"/>
        </w:rPr>
        <w:t xml:space="preserve"> </w:t>
      </w:r>
      <w:r>
        <w:t>bidder</w:t>
      </w:r>
      <w:r>
        <w:rPr>
          <w:spacing w:val="40"/>
        </w:rPr>
        <w:t xml:space="preserve"> </w:t>
      </w:r>
      <w:r>
        <w:t>shall</w:t>
      </w:r>
      <w:r>
        <w:rPr>
          <w:spacing w:val="40"/>
        </w:rPr>
        <w:t xml:space="preserve"> </w:t>
      </w:r>
      <w:r>
        <w:t>be</w:t>
      </w:r>
      <w:r>
        <w:rPr>
          <w:spacing w:val="40"/>
        </w:rPr>
        <w:t xml:space="preserve"> </w:t>
      </w:r>
      <w:r>
        <w:t>excluded</w:t>
      </w:r>
      <w:r>
        <w:rPr>
          <w:spacing w:val="40"/>
        </w:rPr>
        <w:t xml:space="preserve"> </w:t>
      </w:r>
      <w:r>
        <w:t>from</w:t>
      </w:r>
      <w:r>
        <w:rPr>
          <w:spacing w:val="40"/>
        </w:rPr>
        <w:t xml:space="preserve"> </w:t>
      </w:r>
      <w:r>
        <w:t>negotiation</w:t>
      </w:r>
      <w:r>
        <w:rPr>
          <w:spacing w:val="40"/>
        </w:rPr>
        <w:t xml:space="preserve"> </w:t>
      </w:r>
      <w:r>
        <w:t>and</w:t>
      </w:r>
      <w:r>
        <w:rPr>
          <w:spacing w:val="40"/>
        </w:rPr>
        <w:t xml:space="preserve"> </w:t>
      </w:r>
      <w:r>
        <w:t>award.</w:t>
      </w:r>
    </w:p>
    <w:p>
      <w:pPr>
        <w:pStyle w:val="ListParagraph"/>
        <w:jc w:val="both"/>
        <w:numPr>
          <w:ilvl w:val="1"/>
          <w:numId w:val="1"/>
        </w:numPr>
        <w:tabs>
          <w:tab w:val="left" w:pos="410"/>
        </w:tabs>
        <w:spacing w:line="364" w:lineRule="exact"/>
      </w:pPr>
      <w:r>
        <w:t>All</w:t>
      </w:r>
      <w:r>
        <w:rPr>
          <w:spacing w:val="25"/>
        </w:rPr>
        <w:t xml:space="preserve"> </w:t>
      </w:r>
      <w:r>
        <w:t>NIPA</w:t>
      </w:r>
      <w:r>
        <w:rPr>
          <w:spacing w:val="28"/>
        </w:rPr>
        <w:t xml:space="preserve"> </w:t>
      </w:r>
      <w:r>
        <w:t>guidelines</w:t>
      </w:r>
      <w:r>
        <w:rPr>
          <w:spacing w:val="27"/>
        </w:rPr>
        <w:t xml:space="preserve"> </w:t>
      </w:r>
      <w:r>
        <w:t>and</w:t>
      </w:r>
      <w:r>
        <w:rPr>
          <w:spacing w:val="29"/>
        </w:rPr>
        <w:t xml:space="preserve"> </w:t>
      </w:r>
      <w:r>
        <w:t>relevant</w:t>
      </w:r>
      <w:r>
        <w:rPr>
          <w:spacing w:val="28"/>
        </w:rPr>
        <w:t xml:space="preserve"> </w:t>
      </w:r>
      <w:r>
        <w:t>laws</w:t>
      </w:r>
      <w:r>
        <w:rPr>
          <w:spacing w:val="30"/>
        </w:rPr>
        <w:t xml:space="preserve"> </w:t>
      </w:r>
      <w:r>
        <w:t>of</w:t>
      </w:r>
      <w:r>
        <w:rPr>
          <w:spacing w:val="26"/>
        </w:rPr>
        <w:t xml:space="preserve"> </w:t>
      </w:r>
      <w:r>
        <w:t>the</w:t>
      </w:r>
      <w:r>
        <w:rPr>
          <w:spacing w:val="29"/>
        </w:rPr>
        <w:t xml:space="preserve"> </w:t>
      </w:r>
      <w:r>
        <w:t>Singapore</w:t>
      </w:r>
      <w:r>
        <w:rPr>
          <w:spacing w:val="27"/>
        </w:rPr>
        <w:t xml:space="preserve"> </w:t>
      </w:r>
      <w:r>
        <w:t>civil</w:t>
      </w:r>
      <w:r>
        <w:rPr>
          <w:spacing w:val="30"/>
        </w:rPr>
        <w:t xml:space="preserve"> </w:t>
      </w:r>
      <w:r>
        <w:t>court</w:t>
      </w:r>
      <w:r>
        <w:rPr>
          <w:spacing w:val="30"/>
        </w:rPr>
        <w:t xml:space="preserve"> </w:t>
      </w:r>
      <w:r>
        <w:t>shall</w:t>
      </w:r>
      <w:r>
        <w:rPr>
          <w:spacing w:val="28"/>
        </w:rPr>
        <w:t xml:space="preserve"> </w:t>
      </w:r>
      <w:r>
        <w:t>be</w:t>
      </w:r>
      <w:r>
        <w:rPr>
          <w:spacing w:val="29"/>
        </w:rPr>
        <w:t xml:space="preserve"> </w:t>
      </w:r>
      <w:r>
        <w:rPr>
          <w:spacing w:val="-2"/>
        </w:rPr>
        <w:t>followed.</w:t>
      </w:r>
    </w:p>
    <w:p>
      <w:pPr>
        <w:pStyle w:val="BodyText"/>
        <w:spacing w:before="10"/>
        <w:rPr>
          <w:sz w:val="20"/>
        </w:rPr>
      </w:pPr>
    </w:p>
    <w:p>
      <w:pPr>
        <w:pStyle w:val="Heading11"/>
        <w:ind w:left="467" w:hanging="356"/>
        <w:jc w:val="both"/>
        <w:numPr>
          <w:ilvl w:val="0"/>
          <w:numId w:val="1"/>
        </w:numPr>
        <w:tabs>
          <w:tab w:val="left" w:pos="468"/>
        </w:tabs>
      </w:pPr>
      <w:r>
        <w:rPr>
          <w:spacing w:val="-2"/>
        </w:rPr>
        <w:t>Bid,</w:t>
      </w:r>
      <w:r>
        <w:rPr>
          <w:spacing w:val="-6"/>
        </w:rPr>
        <w:t xml:space="preserve"> </w:t>
      </w:r>
      <w:r>
        <w:rPr>
          <w:spacing w:val="-2"/>
        </w:rPr>
        <w:t>Contract,</w:t>
      </w:r>
      <w:r>
        <w:rPr>
          <w:spacing w:val="-1"/>
        </w:rPr>
        <w:t xml:space="preserve"> </w:t>
      </w:r>
      <w:r>
        <w:rPr>
          <w:spacing w:val="-2"/>
        </w:rPr>
        <w:t>and Defect Liability</w:t>
      </w:r>
      <w:r>
        <w:rPr>
          <w:spacing w:val="-4"/>
        </w:rPr>
        <w:t xml:space="preserve"> </w:t>
      </w:r>
      <w:r>
        <w:rPr>
          <w:spacing w:val="-2"/>
        </w:rPr>
        <w:t>Bonds</w:t>
      </w:r>
    </w:p>
    <w:p>
      <w:pPr>
        <w:pStyle w:val="BodyText"/>
        <w:spacing w:before="14"/>
        <w:rPr>
          <w:b/>
          <w:sz w:val="11"/>
        </w:rPr>
      </w:pPr>
      <w:r>
        <w:rPr>
          <w:noProof/>
        </w:rPr>
        <mc:AlternateContent>
          <mc:Choice Requires="wps">
            <w:drawing>
              <wp:anchor distT="0" distB="0" distL="0" distR="0" behindDoc="0" locked="0" layoutInCell="1" simplePos="0" relativeHeight="5" allowOverlap="1" hidden="0">
                <wp:simplePos x="0" y="0"/>
                <wp:positionH relativeFrom="page">
                  <wp:posOffset>718820</wp:posOffset>
                </wp:positionH>
                <wp:positionV relativeFrom="paragraph">
                  <wp:posOffset>151130</wp:posOffset>
                </wp:positionV>
                <wp:extent cx="5737225" cy="1270"/>
                <wp:effectExtent l="1532" t="1532" r="1532" b="1532"/>
                <wp:wrapTopAndBottom/>
                <wp:docPr id="1036" name="shape1036"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9pt;width:451.75pt;height:0.1pt;mso-position-horizontal-relative:page;mso-position-vertical-relative:line;v-text-anchor:middle;mso-wrap-style:square;z-index:5" coordsize="9035, 1270" o:allowincell="t" path="m0,0l9035,0e" filled="f" stroked="t" strokecolor="#0" strokeweight="0.24139pt" adj="0,2147483647,0">
                <w10:wrap type="topAndBottom"/>
                <v:stroke/>
              </v:shape>
            </w:pict>
          </mc:Fallback>
        </mc:AlternateContent>
      </w:r>
    </w:p>
    <w:p>
      <w:pPr>
        <w:pStyle w:val="ListParagraph"/>
        <w:numPr>
          <w:ilvl w:val="1"/>
          <w:numId w:val="1"/>
        </w:numPr>
        <w:tabs>
          <w:tab w:val="left" w:pos="410"/>
        </w:tabs>
        <w:spacing w:before="113" w:line="376" w:lineRule="exact"/>
      </w:pPr>
      <w:r>
        <w:t>Bidding</w:t>
      </w:r>
      <w:r>
        <w:rPr>
          <w:spacing w:val="26"/>
        </w:rPr>
        <w:t xml:space="preserve"> </w:t>
      </w:r>
      <w:r>
        <w:t>Bond</w:t>
      </w:r>
      <w:r>
        <w:rPr>
          <w:spacing w:val="29"/>
        </w:rPr>
        <w:t xml:space="preserve"> </w:t>
      </w:r>
      <w:r>
        <w:t>(Letter</w:t>
      </w:r>
      <w:r>
        <w:rPr>
          <w:spacing w:val="28"/>
        </w:rPr>
        <w:t xml:space="preserve"> </w:t>
      </w:r>
      <w:r>
        <w:t>of</w:t>
      </w:r>
      <w:r>
        <w:rPr>
          <w:spacing w:val="29"/>
        </w:rPr>
        <w:t xml:space="preserve"> </w:t>
      </w:r>
      <w:r>
        <w:rPr>
          <w:spacing w:val="-2"/>
        </w:rPr>
        <w:t>Commitment)</w:t>
      </w:r>
    </w:p>
    <w:p>
      <w:pPr>
        <w:pStyle w:val="ListParagraph"/>
        <w:ind w:right="133" w:hanging="60"/>
        <w:numPr>
          <w:ilvl w:val="2"/>
          <w:numId w:val="1"/>
        </w:numPr>
        <w:tabs>
          <w:tab w:val="left" w:pos="568"/>
        </w:tabs>
        <w:spacing w:before="12" w:line="211" w:lineRule="auto"/>
      </w:pPr>
      <w:r>
        <w:t>A</w:t>
      </w:r>
      <w:r>
        <w:rPr>
          <w:spacing w:val="65"/>
        </w:rPr>
        <w:t xml:space="preserve"> </w:t>
      </w:r>
      <w:r>
        <w:t>bid</w:t>
      </w:r>
      <w:r>
        <w:rPr>
          <w:spacing w:val="65"/>
        </w:rPr>
        <w:t xml:space="preserve"> </w:t>
      </w:r>
      <w:r>
        <w:t>bond</w:t>
      </w:r>
      <w:r>
        <w:rPr>
          <w:spacing w:val="65"/>
        </w:rPr>
        <w:t xml:space="preserve"> </w:t>
      </w:r>
      <w:r>
        <w:t>or</w:t>
      </w:r>
      <w:r>
        <w:rPr>
          <w:spacing w:val="67"/>
        </w:rPr>
        <w:t xml:space="preserve"> </w:t>
      </w:r>
      <w:r>
        <w:t>letter</w:t>
      </w:r>
      <w:r>
        <w:rPr>
          <w:spacing w:val="67"/>
        </w:rPr>
        <w:t xml:space="preserve"> </w:t>
      </w:r>
      <w:r>
        <w:t>of</w:t>
      </w:r>
      <w:r>
        <w:rPr>
          <w:spacing w:val="66"/>
        </w:rPr>
        <w:t xml:space="preserve"> </w:t>
      </w:r>
      <w:r>
        <w:t>commitment</w:t>
      </w:r>
      <w:r>
        <w:rPr>
          <w:spacing w:val="67"/>
        </w:rPr>
        <w:t xml:space="preserve"> </w:t>
      </w:r>
      <w:r>
        <w:t>equivalent</w:t>
      </w:r>
      <w:r>
        <w:rPr>
          <w:spacing w:val="67"/>
        </w:rPr>
        <w:t xml:space="preserve"> </w:t>
      </w:r>
      <w:r>
        <w:t>to</w:t>
      </w:r>
      <w:r>
        <w:rPr>
          <w:spacing w:val="66"/>
        </w:rPr>
        <w:t xml:space="preserve"> </w:t>
      </w:r>
      <w:r>
        <w:t>at</w:t>
      </w:r>
      <w:r>
        <w:rPr>
          <w:spacing w:val="64"/>
        </w:rPr>
        <w:t xml:space="preserve"> </w:t>
      </w:r>
      <w:r>
        <w:t>least</w:t>
      </w:r>
      <w:r>
        <w:rPr>
          <w:spacing w:val="67"/>
        </w:rPr>
        <w:t xml:space="preserve"> </w:t>
      </w:r>
      <w:r>
        <w:t>5%</w:t>
      </w:r>
      <w:r>
        <w:rPr>
          <w:spacing w:val="64"/>
        </w:rPr>
        <w:t xml:space="preserve"> </w:t>
      </w:r>
      <w:r>
        <w:t>of</w:t>
      </w:r>
      <w:r>
        <w:rPr>
          <w:spacing w:val="66"/>
        </w:rPr>
        <w:t xml:space="preserve"> </w:t>
      </w:r>
      <w:r>
        <w:t>the</w:t>
      </w:r>
      <w:r>
        <w:rPr>
          <w:spacing w:val="63"/>
        </w:rPr>
        <w:t xml:space="preserve"> </w:t>
      </w:r>
      <w:r>
        <w:t>bid</w:t>
      </w:r>
      <w:r>
        <w:rPr>
          <w:spacing w:val="65"/>
        </w:rPr>
        <w:t xml:space="preserve"> </w:t>
      </w:r>
      <w:r>
        <w:t>amount must be submitted.</w:t>
      </w:r>
    </w:p>
    <w:p>
      <w:pPr>
        <w:pStyle w:val="ListParagraph"/>
        <w:ind w:right="134" w:hanging="60"/>
        <w:numPr>
          <w:ilvl w:val="2"/>
          <w:numId w:val="1"/>
        </w:numPr>
        <w:tabs>
          <w:tab w:val="left" w:pos="561"/>
        </w:tabs>
        <w:spacing w:before="1" w:line="211" w:lineRule="auto"/>
      </w:pPr>
      <w:r>
        <w:t>Submission</w:t>
      </w:r>
      <w:r>
        <w:rPr>
          <w:spacing w:val="40"/>
        </w:rPr>
        <w:t xml:space="preserve"> </w:t>
      </w:r>
      <w:r>
        <w:t>of</w:t>
      </w:r>
      <w:r>
        <w:rPr>
          <w:spacing w:val="40"/>
        </w:rPr>
        <w:t xml:space="preserve"> </w:t>
      </w:r>
      <w:r>
        <w:t>the</w:t>
      </w:r>
      <w:r>
        <w:rPr>
          <w:spacing w:val="40"/>
        </w:rPr>
        <w:t xml:space="preserve"> </w:t>
      </w:r>
      <w:r>
        <w:t>bid</w:t>
      </w:r>
      <w:r>
        <w:rPr>
          <w:spacing w:val="40"/>
        </w:rPr>
        <w:t xml:space="preserve"> </w:t>
      </w:r>
      <w:r>
        <w:t>participation</w:t>
      </w:r>
      <w:r>
        <w:rPr>
          <w:spacing w:val="40"/>
        </w:rPr>
        <w:t xml:space="preserve"> </w:t>
      </w:r>
      <w:r>
        <w:t>application</w:t>
      </w:r>
      <w:r>
        <w:rPr>
          <w:spacing w:val="40"/>
        </w:rPr>
        <w:t xml:space="preserve"> </w:t>
      </w:r>
      <w:r>
        <w:t>shall</w:t>
      </w:r>
      <w:r>
        <w:rPr>
          <w:spacing w:val="40"/>
        </w:rPr>
        <w:t xml:space="preserve"> </w:t>
      </w:r>
      <w:r>
        <w:t>substitute</w:t>
      </w:r>
      <w:r>
        <w:rPr>
          <w:spacing w:val="40"/>
        </w:rPr>
        <w:t xml:space="preserve"> </w:t>
      </w:r>
      <w:r>
        <w:t>for</w:t>
      </w:r>
      <w:r>
        <w:rPr>
          <w:spacing w:val="40"/>
        </w:rPr>
        <w:t xml:space="preserve"> </w:t>
      </w:r>
      <w:r>
        <w:t>submission</w:t>
      </w:r>
      <w:r>
        <w:rPr>
          <w:spacing w:val="40"/>
        </w:rPr>
        <w:t xml:space="preserve"> </w:t>
      </w:r>
      <w:r>
        <w:t>of</w:t>
      </w:r>
      <w:r>
        <w:rPr>
          <w:spacing w:val="40"/>
        </w:rPr>
        <w:t xml:space="preserve"> </w:t>
      </w:r>
      <w:r>
        <w:t>the bid bond commitment letter.</w:t>
      </w:r>
    </w:p>
    <w:p>
      <w:pPr>
        <w:pStyle w:val="ListParagraph"/>
        <w:numPr>
          <w:ilvl w:val="1"/>
          <w:numId w:val="1"/>
        </w:numPr>
        <w:tabs>
          <w:tab w:val="left" w:pos="410"/>
        </w:tabs>
        <w:spacing w:line="342" w:lineRule="exact"/>
      </w:pPr>
      <w:r>
        <w:t>Performance</w:t>
      </w:r>
      <w:r>
        <w:rPr>
          <w:spacing w:val="20"/>
        </w:rPr>
        <w:t xml:space="preserve"> </w:t>
      </w:r>
      <w:r>
        <w:rPr>
          <w:spacing w:val="-4"/>
        </w:rPr>
        <w:t>Bond</w:t>
      </w:r>
    </w:p>
    <w:p>
      <w:pPr>
        <w:pStyle w:val="ListParagraph"/>
        <w:ind w:left="551" w:right="135" w:hanging="221"/>
        <w:numPr>
          <w:ilvl w:val="2"/>
          <w:numId w:val="1"/>
        </w:numPr>
        <w:tabs>
          <w:tab w:val="left" w:pos="549"/>
        </w:tabs>
        <w:spacing w:before="10" w:line="211" w:lineRule="auto"/>
      </w:pPr>
      <w:r>
        <w:t>Upon</w:t>
      </w:r>
      <w:r>
        <w:rPr>
          <w:spacing w:val="40"/>
        </w:rPr>
        <w:t xml:space="preserve"> </w:t>
      </w:r>
      <w:r>
        <w:t>contract</w:t>
      </w:r>
      <w:r>
        <w:rPr>
          <w:spacing w:val="40"/>
        </w:rPr>
        <w:t xml:space="preserve"> </w:t>
      </w:r>
      <w:r>
        <w:t>execution,</w:t>
      </w:r>
      <w:r>
        <w:rPr>
          <w:spacing w:val="40"/>
        </w:rPr>
        <w:t xml:space="preserve"> </w:t>
      </w:r>
      <w:r>
        <w:t>the</w:t>
      </w:r>
      <w:r>
        <w:rPr>
          <w:spacing w:val="40"/>
        </w:rPr>
        <w:t xml:space="preserve"> </w:t>
      </w:r>
      <w:r>
        <w:t>successful</w:t>
      </w:r>
      <w:r>
        <w:rPr>
          <w:spacing w:val="40"/>
        </w:rPr>
        <w:t xml:space="preserve"> </w:t>
      </w:r>
      <w:r>
        <w:t>bidder</w:t>
      </w:r>
      <w:r>
        <w:rPr>
          <w:spacing w:val="40"/>
        </w:rPr>
        <w:t xml:space="preserve"> </w:t>
      </w:r>
      <w:r>
        <w:t>shall</w:t>
      </w:r>
      <w:r>
        <w:rPr>
          <w:spacing w:val="40"/>
        </w:rPr>
        <w:t xml:space="preserve"> </w:t>
      </w:r>
      <w:r>
        <w:t>submit</w:t>
      </w:r>
      <w:r>
        <w:rPr>
          <w:spacing w:val="40"/>
        </w:rPr>
        <w:t xml:space="preserve"> </w:t>
      </w:r>
      <w:r>
        <w:t>a</w:t>
      </w:r>
      <w:r>
        <w:rPr>
          <w:spacing w:val="40"/>
        </w:rPr>
        <w:t xml:space="preserve"> </w:t>
      </w:r>
      <w:r>
        <w:t>performance</w:t>
      </w:r>
      <w:r>
        <w:rPr>
          <w:spacing w:val="40"/>
        </w:rPr>
        <w:t xml:space="preserve"> </w:t>
      </w:r>
      <w:r>
        <w:t>bond</w:t>
      </w:r>
      <w:r>
        <w:rPr>
          <w:spacing w:val="40"/>
        </w:rPr>
        <w:t xml:space="preserve"> </w:t>
      </w:r>
      <w:r>
        <w:t>or</w:t>
      </w:r>
      <w:r>
        <w:rPr>
          <w:spacing w:val="40"/>
        </w:rPr>
        <w:t xml:space="preserve"> </w:t>
      </w:r>
      <w:r>
        <w:t>a letter</w:t>
      </w:r>
      <w:r>
        <w:rPr>
          <w:spacing w:val="40"/>
        </w:rPr>
        <w:t xml:space="preserve"> </w:t>
      </w:r>
      <w:r>
        <w:t>of</w:t>
      </w:r>
      <w:r>
        <w:rPr>
          <w:spacing w:val="40"/>
        </w:rPr>
        <w:t xml:space="preserve"> </w:t>
      </w:r>
      <w:r>
        <w:t>commitment</w:t>
      </w:r>
      <w:r>
        <w:rPr>
          <w:spacing w:val="40"/>
        </w:rPr>
        <w:t xml:space="preserve"> </w:t>
      </w:r>
      <w:r>
        <w:t>equivalent</w:t>
      </w:r>
      <w:r>
        <w:rPr>
          <w:spacing w:val="40"/>
        </w:rPr>
        <w:t xml:space="preserve"> </w:t>
      </w:r>
      <w:r>
        <w:t>to</w:t>
      </w:r>
      <w:r>
        <w:rPr>
          <w:spacing w:val="40"/>
        </w:rPr>
        <w:t xml:space="preserve"> </w:t>
      </w:r>
      <w:r>
        <w:t>at</w:t>
      </w:r>
      <w:r>
        <w:rPr>
          <w:spacing w:val="40"/>
        </w:rPr>
        <w:t xml:space="preserve"> </w:t>
      </w:r>
      <w:r>
        <w:t>least</w:t>
      </w:r>
      <w:r>
        <w:rPr>
          <w:spacing w:val="40"/>
        </w:rPr>
        <w:t xml:space="preserve"> </w:t>
      </w:r>
      <w:r>
        <w:t>10%</w:t>
      </w:r>
      <w:r>
        <w:rPr>
          <w:spacing w:val="40"/>
        </w:rPr>
        <w:t xml:space="preserve"> </w:t>
      </w:r>
      <w:r>
        <w:t>of</w:t>
      </w:r>
      <w:r>
        <w:rPr>
          <w:spacing w:val="40"/>
        </w:rPr>
        <w:t xml:space="preserve"> </w:t>
      </w:r>
      <w:r>
        <w:t>the</w:t>
      </w:r>
      <w:r>
        <w:rPr>
          <w:spacing w:val="40"/>
        </w:rPr>
        <w:t xml:space="preserve"> </w:t>
      </w:r>
      <w:r>
        <w:t>contract</w:t>
      </w:r>
      <w:r>
        <w:rPr>
          <w:spacing w:val="40"/>
        </w:rPr>
        <w:t xml:space="preserve"> </w:t>
      </w:r>
      <w:r>
        <w:t>amount.</w:t>
      </w:r>
    </w:p>
    <w:p>
      <w:pPr>
        <w:pStyle w:val="BodyText"/>
        <w:ind w:left="551"/>
        <w:spacing w:line="342" w:lineRule="exact"/>
      </w:pPr>
      <w:r>
        <w:t>*</w:t>
      </w:r>
      <w:r>
        <w:rPr>
          <w:spacing w:val="26"/>
        </w:rPr>
        <w:t xml:space="preserve"> </w:t>
      </w:r>
      <w:r>
        <w:t>Bond</w:t>
      </w:r>
      <w:r>
        <w:rPr>
          <w:spacing w:val="29"/>
        </w:rPr>
        <w:t xml:space="preserve"> </w:t>
      </w:r>
      <w:r>
        <w:t>period:</w:t>
      </w:r>
      <w:r>
        <w:rPr>
          <w:spacing w:val="29"/>
        </w:rPr>
        <w:t xml:space="preserve"> </w:t>
      </w:r>
      <w:r>
        <w:t>Contract</w:t>
      </w:r>
      <w:r>
        <w:rPr>
          <w:spacing w:val="28"/>
        </w:rPr>
        <w:t xml:space="preserve"> </w:t>
      </w:r>
      <w:r>
        <w:rPr>
          <w:spacing w:val="-2"/>
        </w:rPr>
        <w:t>period</w:t>
      </w:r>
    </w:p>
    <w:p>
      <w:pPr>
        <w:pStyle w:val="ListParagraph"/>
        <w:ind w:left="565" w:right="132" w:hanging="236"/>
        <w:numPr>
          <w:ilvl w:val="2"/>
          <w:numId w:val="1"/>
        </w:numPr>
        <w:tabs>
          <w:tab w:val="left" w:pos="607"/>
        </w:tabs>
        <w:spacing w:before="11" w:line="211" w:lineRule="auto"/>
      </w:pPr>
      <w:r>
        <w:tab/>
      </w:r>
      <w:r>
        <w:t>If</w:t>
      </w:r>
      <w:r>
        <w:rPr>
          <w:spacing w:val="80"/>
        </w:rPr>
        <w:t xml:space="preserve"> </w:t>
      </w:r>
      <w:r>
        <w:t>the</w:t>
      </w:r>
      <w:r>
        <w:rPr>
          <w:spacing w:val="80"/>
        </w:rPr>
        <w:t xml:space="preserve"> </w:t>
      </w:r>
      <w:r>
        <w:t>contractor</w:t>
      </w:r>
      <w:r>
        <w:rPr>
          <w:spacing w:val="80"/>
        </w:rPr>
        <w:t xml:space="preserve"> </w:t>
      </w:r>
      <w:r>
        <w:t>fails</w:t>
      </w:r>
      <w:r>
        <w:rPr>
          <w:spacing w:val="80"/>
        </w:rPr>
        <w:t xml:space="preserve"> </w:t>
      </w:r>
      <w:r>
        <w:t>to</w:t>
      </w:r>
      <w:r>
        <w:rPr>
          <w:spacing w:val="80"/>
        </w:rPr>
        <w:t xml:space="preserve"> </w:t>
      </w:r>
      <w:r>
        <w:t>perform</w:t>
      </w:r>
      <w:r>
        <w:rPr>
          <w:spacing w:val="80"/>
        </w:rPr>
        <w:t xml:space="preserve"> </w:t>
      </w:r>
      <w:r>
        <w:t>contractual</w:t>
      </w:r>
      <w:r>
        <w:rPr>
          <w:spacing w:val="80"/>
        </w:rPr>
        <w:t xml:space="preserve"> </w:t>
      </w:r>
      <w:r>
        <w:t>obligations</w:t>
      </w:r>
      <w:r>
        <w:rPr>
          <w:spacing w:val="80"/>
        </w:rPr>
        <w:t xml:space="preserve"> </w:t>
      </w:r>
      <w:r>
        <w:t>without</w:t>
      </w:r>
      <w:r>
        <w:rPr>
          <w:spacing w:val="80"/>
        </w:rPr>
        <w:t xml:space="preserve"> </w:t>
      </w:r>
      <w:r>
        <w:t>just</w:t>
      </w:r>
      <w:r>
        <w:rPr>
          <w:spacing w:val="80"/>
        </w:rPr>
        <w:t xml:space="preserve"> </w:t>
      </w:r>
      <w:r>
        <w:t>cause,</w:t>
      </w:r>
      <w:r>
        <w:rPr>
          <w:spacing w:val="80"/>
        </w:rPr>
        <w:t xml:space="preserve"> </w:t>
      </w:r>
      <w:r>
        <w:t>the</w:t>
      </w:r>
      <w:r>
        <w:rPr>
          <w:spacing w:val="40"/>
        </w:rPr>
        <w:t xml:space="preserve"> </w:t>
      </w:r>
      <w:r>
        <w:t>performance</w:t>
      </w:r>
      <w:r>
        <w:rPr>
          <w:spacing w:val="40"/>
        </w:rPr>
        <w:t xml:space="preserve"> </w:t>
      </w:r>
      <w:r>
        <w:t>bond</w:t>
      </w:r>
      <w:r>
        <w:rPr>
          <w:spacing w:val="40"/>
        </w:rPr>
        <w:t xml:space="preserve"> </w:t>
      </w:r>
      <w:r>
        <w:t>shall</w:t>
      </w:r>
      <w:r>
        <w:rPr>
          <w:spacing w:val="41"/>
        </w:rPr>
        <w:t xml:space="preserve"> </w:t>
      </w:r>
      <w:r>
        <w:t>be</w:t>
      </w:r>
      <w:r>
        <w:rPr>
          <w:spacing w:val="42"/>
        </w:rPr>
        <w:t xml:space="preserve"> </w:t>
      </w:r>
      <w:r>
        <w:t>paid</w:t>
      </w:r>
      <w:r>
        <w:rPr>
          <w:spacing w:val="43"/>
        </w:rPr>
        <w:t xml:space="preserve"> </w:t>
      </w:r>
      <w:r>
        <w:t>to</w:t>
      </w:r>
      <w:r>
        <w:rPr>
          <w:spacing w:val="40"/>
        </w:rPr>
        <w:t xml:space="preserve"> </w:t>
      </w:r>
      <w:r>
        <w:t>the</w:t>
      </w:r>
      <w:r>
        <w:rPr>
          <w:spacing w:val="41"/>
        </w:rPr>
        <w:t xml:space="preserve"> </w:t>
      </w:r>
      <w:r>
        <w:t>Singapore</w:t>
      </w:r>
      <w:r>
        <w:rPr>
          <w:spacing w:val="40"/>
        </w:rPr>
        <w:t xml:space="preserve"> </w:t>
      </w:r>
      <w:r>
        <w:t>IT</w:t>
      </w:r>
      <w:r>
        <w:rPr>
          <w:spacing w:val="41"/>
        </w:rPr>
        <w:t xml:space="preserve"> </w:t>
      </w:r>
      <w:r>
        <w:t>Support</w:t>
      </w:r>
      <w:r>
        <w:rPr>
          <w:spacing w:val="42"/>
        </w:rPr>
        <w:t xml:space="preserve"> </w:t>
      </w:r>
      <w:r>
        <w:t>Center,</w:t>
      </w:r>
      <w:r>
        <w:rPr>
          <w:spacing w:val="40"/>
        </w:rPr>
        <w:t xml:space="preserve"> </w:t>
      </w:r>
      <w:r>
        <w:t>unless</w:t>
      </w:r>
      <w:r>
        <w:rPr>
          <w:spacing w:val="42"/>
        </w:rPr>
        <w:t xml:space="preserve"> </w:t>
      </w:r>
      <w:r>
        <w:rPr>
          <w:spacing w:val="-2"/>
        </w:rPr>
        <w:t>otherwise</w:t>
      </w:r>
    </w:p>
    <w:p>
      <w:pPr>
        <w:pStyle w:val="a"/>
        <w:jc w:val="left"/>
        <w:spacing w:line="211" w:lineRule="auto"/>
        <w:rPr>
          <w:sz w:val="22"/>
        </w:rPr>
        <w:sectPr>
          <w:pgSz w:w="11900" w:h="16820"/>
          <w:pgMar w:top="760" w:right="1000" w:bottom="520" w:left="1020" w:header="0" w:footer="323" w:gutter="0"/>
          <w:cols w:space="720"/>
          <w:docGrid w:linePitch="360"/>
        </w:sectPr>
      </w:pPr>
    </w:p>
    <w:p>
      <w:pPr>
        <w:pStyle w:val="BodyText"/>
        <w:ind w:left="565"/>
        <w:spacing w:before="23" w:line="376" w:lineRule="exact"/>
      </w:pPr>
      <w:r>
        <w:t>specified</w:t>
      </w:r>
      <w:r>
        <w:rPr>
          <w:spacing w:val="26"/>
        </w:rPr>
        <w:t xml:space="preserve"> </w:t>
      </w:r>
      <w:r>
        <w:t>in</w:t>
      </w:r>
      <w:r>
        <w:rPr>
          <w:spacing w:val="30"/>
        </w:rPr>
        <w:t xml:space="preserve"> </w:t>
      </w:r>
      <w:r>
        <w:t>the</w:t>
      </w:r>
      <w:r>
        <w:rPr>
          <w:spacing w:val="28"/>
        </w:rPr>
        <w:t xml:space="preserve"> </w:t>
      </w:r>
      <w:r>
        <w:rPr>
          <w:spacing w:val="-2"/>
        </w:rPr>
        <w:t>contract.</w:t>
      </w:r>
    </w:p>
    <w:p>
      <w:pPr>
        <w:pStyle w:val="ListParagraph"/>
        <w:numPr>
          <w:ilvl w:val="1"/>
          <w:numId w:val="1"/>
        </w:numPr>
        <w:tabs>
          <w:tab w:val="left" w:pos="410"/>
        </w:tabs>
        <w:spacing w:line="351" w:lineRule="exact"/>
      </w:pPr>
      <w:r>
        <w:t>Advance</w:t>
      </w:r>
      <w:r>
        <w:rPr>
          <w:spacing w:val="25"/>
        </w:rPr>
        <w:t xml:space="preserve"> </w:t>
      </w:r>
      <w:r>
        <w:t>Payment</w:t>
      </w:r>
      <w:r>
        <w:rPr>
          <w:spacing w:val="27"/>
        </w:rPr>
        <w:t xml:space="preserve"> </w:t>
      </w:r>
      <w:r>
        <w:rPr>
          <w:spacing w:val="-4"/>
        </w:rPr>
        <w:t>Bond</w:t>
      </w:r>
    </w:p>
    <w:p>
      <w:pPr>
        <w:pStyle w:val="ListParagraph"/>
        <w:ind w:left="551" w:right="135" w:hanging="221"/>
        <w:numPr>
          <w:ilvl w:val="2"/>
          <w:numId w:val="1"/>
        </w:numPr>
        <w:tabs>
          <w:tab w:val="left" w:pos="583"/>
        </w:tabs>
        <w:spacing w:before="10" w:line="211" w:lineRule="auto"/>
      </w:pPr>
      <w:r>
        <w:t>If</w:t>
      </w:r>
      <w:r>
        <w:rPr>
          <w:spacing w:val="80"/>
        </w:rPr>
        <w:t xml:space="preserve"> </w:t>
      </w:r>
      <w:r>
        <w:t>an</w:t>
      </w:r>
      <w:r>
        <w:rPr>
          <w:spacing w:val="80"/>
        </w:rPr>
        <w:t xml:space="preserve"> </w:t>
      </w:r>
      <w:r>
        <w:t>advance</w:t>
      </w:r>
      <w:r>
        <w:rPr>
          <w:spacing w:val="80"/>
        </w:rPr>
        <w:t xml:space="preserve"> </w:t>
      </w:r>
      <w:r>
        <w:t>payment</w:t>
      </w:r>
      <w:r>
        <w:rPr>
          <w:spacing w:val="80"/>
        </w:rPr>
        <w:t xml:space="preserve"> </w:t>
      </w:r>
      <w:r>
        <w:t>is</w:t>
      </w:r>
      <w:r>
        <w:rPr>
          <w:spacing w:val="80"/>
        </w:rPr>
        <w:t xml:space="preserve"> </w:t>
      </w:r>
      <w:r>
        <w:t>requested</w:t>
      </w:r>
      <w:r>
        <w:rPr>
          <w:spacing w:val="80"/>
        </w:rPr>
        <w:t xml:space="preserve"> </w:t>
      </w:r>
      <w:r>
        <w:t>after</w:t>
      </w:r>
      <w:r>
        <w:rPr>
          <w:spacing w:val="80"/>
        </w:rPr>
        <w:t xml:space="preserve"> </w:t>
      </w:r>
      <w:r>
        <w:t>contract</w:t>
      </w:r>
      <w:r>
        <w:rPr>
          <w:spacing w:val="80"/>
        </w:rPr>
        <w:t xml:space="preserve"> </w:t>
      </w:r>
      <w:r>
        <w:t>execution,</w:t>
      </w:r>
      <w:r>
        <w:rPr>
          <w:spacing w:val="80"/>
        </w:rPr>
        <w:t xml:space="preserve"> </w:t>
      </w:r>
      <w:r>
        <w:t>an</w:t>
      </w:r>
      <w:r>
        <w:rPr>
          <w:spacing w:val="80"/>
        </w:rPr>
        <w:t xml:space="preserve"> </w:t>
      </w:r>
      <w:r>
        <w:t>advance</w:t>
      </w:r>
      <w:r>
        <w:rPr>
          <w:spacing w:val="80"/>
        </w:rPr>
        <w:t xml:space="preserve"> </w:t>
      </w:r>
      <w:r>
        <w:t>payment bond or</w:t>
      </w:r>
      <w:r>
        <w:rPr>
          <w:spacing w:val="40"/>
        </w:rPr>
        <w:t xml:space="preserve"> </w:t>
      </w:r>
      <w:r>
        <w:t>letter</w:t>
      </w:r>
      <w:r>
        <w:rPr>
          <w:spacing w:val="40"/>
        </w:rPr>
        <w:t xml:space="preserve"> </w:t>
      </w:r>
      <w:r>
        <w:t>of</w:t>
      </w:r>
      <w:r>
        <w:rPr>
          <w:spacing w:val="40"/>
        </w:rPr>
        <w:t xml:space="preserve"> </w:t>
      </w:r>
      <w:r>
        <w:t>commitment</w:t>
      </w:r>
      <w:r>
        <w:rPr>
          <w:spacing w:val="40"/>
        </w:rPr>
        <w:t xml:space="preserve"> </w:t>
      </w:r>
      <w:r>
        <w:t>must</w:t>
      </w:r>
      <w:r>
        <w:rPr>
          <w:spacing w:val="40"/>
        </w:rPr>
        <w:t xml:space="preserve"> </w:t>
      </w:r>
      <w:r>
        <w:t>be submitted.</w:t>
      </w:r>
    </w:p>
    <w:p>
      <w:pPr>
        <w:pStyle w:val="ListParagraph"/>
        <w:ind w:left="644" w:hanging="205"/>
        <w:numPr>
          <w:ilvl w:val="3"/>
          <w:numId w:val="1"/>
        </w:numPr>
        <w:tabs>
          <w:tab w:val="left" w:pos="645"/>
        </w:tabs>
        <w:spacing w:line="342" w:lineRule="exact"/>
      </w:pPr>
      <w:r>
        <w:t>Bond</w:t>
      </w:r>
      <w:r>
        <w:rPr>
          <w:spacing w:val="23"/>
        </w:rPr>
        <w:t xml:space="preserve"> </w:t>
      </w:r>
      <w:r>
        <w:t>amount:</w:t>
      </w:r>
      <w:r>
        <w:rPr>
          <w:spacing w:val="28"/>
        </w:rPr>
        <w:t xml:space="preserve"> </w:t>
      </w:r>
      <w:r>
        <w:t>Advance</w:t>
      </w:r>
      <w:r>
        <w:rPr>
          <w:spacing w:val="28"/>
        </w:rPr>
        <w:t xml:space="preserve"> </w:t>
      </w:r>
      <w:r>
        <w:t>payment</w:t>
      </w:r>
      <w:r>
        <w:rPr>
          <w:spacing w:val="27"/>
        </w:rPr>
        <w:t xml:space="preserve"> </w:t>
      </w:r>
      <w:r>
        <w:t>plus</w:t>
      </w:r>
      <w:r>
        <w:rPr>
          <w:spacing w:val="26"/>
        </w:rPr>
        <w:t xml:space="preserve"> </w:t>
      </w:r>
      <w:r>
        <w:t>interest</w:t>
      </w:r>
      <w:r>
        <w:rPr>
          <w:spacing w:val="27"/>
        </w:rPr>
        <w:t xml:space="preserve"> </w:t>
      </w:r>
      <w:r>
        <w:t>equivalent</w:t>
      </w:r>
      <w:r>
        <w:rPr>
          <w:spacing w:val="27"/>
        </w:rPr>
        <w:t xml:space="preserve"> </w:t>
      </w:r>
      <w:r>
        <w:t>for</w:t>
      </w:r>
      <w:r>
        <w:rPr>
          <w:spacing w:val="27"/>
        </w:rPr>
        <w:t xml:space="preserve"> </w:t>
      </w:r>
      <w:r>
        <w:t>the</w:t>
      </w:r>
      <w:r>
        <w:rPr>
          <w:spacing w:val="28"/>
        </w:rPr>
        <w:t xml:space="preserve"> </w:t>
      </w:r>
      <w:r>
        <w:t>bond</w:t>
      </w:r>
      <w:r>
        <w:rPr>
          <w:spacing w:val="28"/>
        </w:rPr>
        <w:t xml:space="preserve"> </w:t>
      </w:r>
      <w:r>
        <w:rPr>
          <w:spacing w:val="-2"/>
        </w:rPr>
        <w:t>period</w:t>
      </w:r>
    </w:p>
    <w:p>
      <w:pPr>
        <w:pStyle w:val="ListParagraph"/>
        <w:ind w:right="133" w:hanging="224"/>
        <w:numPr>
          <w:ilvl w:val="3"/>
          <w:numId w:val="1"/>
        </w:numPr>
        <w:tabs>
          <w:tab w:val="left" w:pos="710"/>
        </w:tabs>
        <w:spacing w:before="11" w:line="211" w:lineRule="auto"/>
      </w:pPr>
      <w:r>
        <w:tab/>
      </w:r>
      <w:r>
        <w:t>Bond</w:t>
      </w:r>
      <w:r>
        <w:rPr>
          <w:spacing w:val="80"/>
        </w:rPr>
        <w:t xml:space="preserve"> </w:t>
      </w:r>
      <w:r>
        <w:t>period:</w:t>
      </w:r>
      <w:r>
        <w:rPr>
          <w:spacing w:val="80"/>
        </w:rPr>
        <w:t xml:space="preserve"> </w:t>
      </w:r>
      <w:r>
        <w:t>From</w:t>
      </w:r>
      <w:r>
        <w:rPr>
          <w:spacing w:val="80"/>
        </w:rPr>
        <w:t xml:space="preserve"> </w:t>
      </w:r>
      <w:r>
        <w:t>prior</w:t>
      </w:r>
      <w:r>
        <w:rPr>
          <w:spacing w:val="80"/>
        </w:rPr>
        <w:t xml:space="preserve"> </w:t>
      </w:r>
      <w:r>
        <w:t>to</w:t>
      </w:r>
      <w:r>
        <w:rPr>
          <w:spacing w:val="80"/>
        </w:rPr>
        <w:t xml:space="preserve"> </w:t>
      </w:r>
      <w:r>
        <w:t>advance</w:t>
      </w:r>
      <w:r>
        <w:rPr>
          <w:spacing w:val="80"/>
        </w:rPr>
        <w:t xml:space="preserve"> </w:t>
      </w:r>
      <w:r>
        <w:t>payment</w:t>
      </w:r>
      <w:r>
        <w:rPr>
          <w:spacing w:val="80"/>
        </w:rPr>
        <w:t xml:space="preserve"> </w:t>
      </w:r>
      <w:r>
        <w:t>date</w:t>
      </w:r>
      <w:r>
        <w:rPr>
          <w:spacing w:val="80"/>
        </w:rPr>
        <w:t xml:space="preserve"> </w:t>
      </w:r>
      <w:r>
        <w:t>until</w:t>
      </w:r>
      <w:r>
        <w:rPr>
          <w:spacing w:val="80"/>
        </w:rPr>
        <w:t xml:space="preserve"> </w:t>
      </w:r>
      <w:r>
        <w:t>at</w:t>
      </w:r>
      <w:r>
        <w:rPr>
          <w:spacing w:val="80"/>
        </w:rPr>
        <w:t xml:space="preserve"> </w:t>
      </w:r>
      <w:r>
        <w:t>least</w:t>
      </w:r>
      <w:r>
        <w:rPr>
          <w:spacing w:val="80"/>
        </w:rPr>
        <w:t xml:space="preserve"> </w:t>
      </w:r>
      <w:r>
        <w:t>60</w:t>
      </w:r>
      <w:r>
        <w:rPr>
          <w:spacing w:val="80"/>
        </w:rPr>
        <w:t xml:space="preserve"> </w:t>
      </w:r>
      <w:r>
        <w:t>days</w:t>
      </w:r>
      <w:r>
        <w:rPr>
          <w:spacing w:val="80"/>
        </w:rPr>
        <w:t xml:space="preserve"> </w:t>
      </w:r>
      <w:r>
        <w:t>after completion of contract performance</w:t>
      </w:r>
    </w:p>
    <w:p>
      <w:pPr>
        <w:pStyle w:val="BodyText"/>
        <w:spacing w:before="12"/>
        <w:rPr>
          <w:sz w:val="25"/>
        </w:rPr>
      </w:pPr>
    </w:p>
    <w:p>
      <w:pPr>
        <w:pStyle w:val="Heading11"/>
        <w:ind w:left="467" w:hanging="356"/>
        <w:jc w:val="left"/>
        <w:numPr>
          <w:ilvl w:val="0"/>
          <w:numId w:val="1"/>
        </w:numPr>
        <w:tabs>
          <w:tab w:val="left" w:pos="468"/>
        </w:tabs>
      </w:pPr>
      <w:r>
        <w:rPr>
          <w:spacing w:val="-2"/>
        </w:rPr>
        <w:t>Invalid</w:t>
      </w:r>
      <w:r>
        <w:rPr>
          <w:spacing w:val="-13"/>
        </w:rPr>
        <w:t xml:space="preserve"> </w:t>
      </w:r>
      <w:r>
        <w:rPr>
          <w:spacing w:val="-4"/>
        </w:rPr>
        <w:t>Bids</w:t>
      </w:r>
    </w:p>
    <w:p>
      <w:pPr>
        <w:pStyle w:val="BodyText"/>
        <w:spacing w:before="14"/>
        <w:rPr>
          <w:b/>
          <w:sz w:val="11"/>
        </w:rPr>
      </w:pPr>
      <w:r>
        <w:rPr>
          <w:noProof/>
        </w:rPr>
        <mc:AlternateContent>
          <mc:Choice Requires="wps">
            <w:drawing>
              <wp:anchor distT="0" distB="0" distL="0" distR="0" behindDoc="0" locked="0" layoutInCell="1" simplePos="0" relativeHeight="4" allowOverlap="1" hidden="0">
                <wp:simplePos x="0" y="0"/>
                <wp:positionH relativeFrom="page">
                  <wp:posOffset>718820</wp:posOffset>
                </wp:positionH>
                <wp:positionV relativeFrom="paragraph">
                  <wp:posOffset>151130</wp:posOffset>
                </wp:positionV>
                <wp:extent cx="5737225" cy="1270"/>
                <wp:effectExtent l="1532" t="1532" r="1532" b="1532"/>
                <wp:wrapTopAndBottom/>
                <wp:docPr id="1037" name="shape1037"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9pt;width:451.75pt;height:0.1pt;mso-position-horizontal-relative:page;mso-position-vertical-relative:line;v-text-anchor:middle;mso-wrap-style:square;z-index:4" coordsize="9035, 1270" o:allowincell="t" path="m0,0l9035,0e" filled="f" stroked="t" strokecolor="#0" strokeweight="0.24139pt" adj="0,2147483647,0">
                <w10:wrap type="topAndBottom"/>
                <v:stroke/>
              </v:shape>
            </w:pict>
          </mc:Fallback>
        </mc:AlternateContent>
      </w:r>
    </w:p>
    <w:p>
      <w:pPr>
        <w:pStyle w:val="ListParagraph"/>
        <w:ind w:left="395" w:right="131" w:hanging="284"/>
        <w:jc w:val="both"/>
        <w:numPr>
          <w:ilvl w:val="1"/>
          <w:numId w:val="1"/>
        </w:numPr>
        <w:tabs>
          <w:tab w:val="left" w:pos="415"/>
        </w:tabs>
        <w:spacing w:before="151" w:line="211" w:lineRule="auto"/>
      </w:pPr>
      <w:r>
        <w:t>If eligibility requirements are not met by the eligibility registration deadline (or specified date/time), the bid shall be invalid.</w:t>
      </w:r>
    </w:p>
    <w:p>
      <w:pPr>
        <w:pStyle w:val="ListParagraph"/>
        <w:ind w:left="395" w:right="132" w:hanging="284"/>
        <w:jc w:val="both"/>
        <w:numPr>
          <w:ilvl w:val="1"/>
          <w:numId w:val="1"/>
        </w:numPr>
        <w:tabs>
          <w:tab w:val="left" w:pos="472"/>
        </w:tabs>
        <w:spacing w:line="211" w:lineRule="auto"/>
      </w:pPr>
      <w:r>
        <w:tab/>
      </w:r>
      <w:r>
        <w:t>Bids</w:t>
      </w:r>
      <w:r>
        <w:rPr>
          <w:spacing w:val="40"/>
        </w:rPr>
        <w:t xml:space="preserve"> </w:t>
      </w:r>
      <w:r>
        <w:t>that</w:t>
      </w:r>
      <w:r>
        <w:rPr>
          <w:spacing w:val="40"/>
        </w:rPr>
        <w:t xml:space="preserve"> </w:t>
      </w:r>
      <w:r>
        <w:t>fail</w:t>
      </w:r>
      <w:r>
        <w:rPr>
          <w:spacing w:val="40"/>
        </w:rPr>
        <w:t xml:space="preserve"> </w:t>
      </w:r>
      <w:r>
        <w:t>to</w:t>
      </w:r>
      <w:r>
        <w:rPr>
          <w:spacing w:val="40"/>
        </w:rPr>
        <w:t xml:space="preserve"> </w:t>
      </w:r>
      <w:r>
        <w:t>submit</w:t>
      </w:r>
      <w:r>
        <w:rPr>
          <w:spacing w:val="40"/>
        </w:rPr>
        <w:t xml:space="preserve"> </w:t>
      </w:r>
      <w:r>
        <w:t>the</w:t>
      </w:r>
      <w:r>
        <w:rPr>
          <w:spacing w:val="40"/>
        </w:rPr>
        <w:t xml:space="preserve"> </w:t>
      </w:r>
      <w:r>
        <w:t>required</w:t>
      </w:r>
      <w:r>
        <w:rPr>
          <w:spacing w:val="40"/>
        </w:rPr>
        <w:t xml:space="preserve"> </w:t>
      </w:r>
      <w:r>
        <w:t>bid</w:t>
      </w:r>
      <w:r>
        <w:rPr>
          <w:spacing w:val="40"/>
        </w:rPr>
        <w:t xml:space="preserve"> </w:t>
      </w:r>
      <w:r>
        <w:t>bond</w:t>
      </w:r>
      <w:r>
        <w:rPr>
          <w:spacing w:val="40"/>
        </w:rPr>
        <w:t xml:space="preserve"> </w:t>
      </w:r>
      <w:r>
        <w:t>(or</w:t>
      </w:r>
      <w:r>
        <w:rPr>
          <w:spacing w:val="40"/>
        </w:rPr>
        <w:t xml:space="preserve"> </w:t>
      </w:r>
      <w:r>
        <w:t>letter</w:t>
      </w:r>
      <w:r>
        <w:rPr>
          <w:spacing w:val="40"/>
        </w:rPr>
        <w:t xml:space="preserve"> </w:t>
      </w:r>
      <w:r>
        <w:t>of</w:t>
      </w:r>
      <w:r>
        <w:rPr>
          <w:spacing w:val="40"/>
        </w:rPr>
        <w:t xml:space="preserve"> </w:t>
      </w:r>
      <w:r>
        <w:t>commitment)</w:t>
      </w:r>
      <w:r>
        <w:rPr>
          <w:spacing w:val="40"/>
        </w:rPr>
        <w:t xml:space="preserve"> </w:t>
      </w:r>
      <w:r>
        <w:t>by</w:t>
      </w:r>
      <w:r>
        <w:rPr>
          <w:spacing w:val="40"/>
        </w:rPr>
        <w:t xml:space="preserve"> </w:t>
      </w:r>
      <w:r>
        <w:t>the specified deadline shall be invalid.</w:t>
      </w:r>
    </w:p>
    <w:p>
      <w:pPr>
        <w:pStyle w:val="ListParagraph"/>
        <w:ind w:left="395" w:right="136" w:hanging="284"/>
        <w:jc w:val="both"/>
        <w:numPr>
          <w:ilvl w:val="1"/>
          <w:numId w:val="1"/>
        </w:numPr>
        <w:tabs>
          <w:tab w:val="left" w:pos="427"/>
        </w:tabs>
        <w:spacing w:line="211" w:lineRule="auto"/>
      </w:pPr>
      <w:r>
        <w:t>Submission</w:t>
      </w:r>
      <w:r>
        <w:rPr>
          <w:spacing w:val="40"/>
        </w:rPr>
        <w:t xml:space="preserve"> </w:t>
      </w:r>
      <w:r>
        <w:t>of</w:t>
      </w:r>
      <w:r>
        <w:rPr>
          <w:spacing w:val="40"/>
        </w:rPr>
        <w:t xml:space="preserve"> </w:t>
      </w:r>
      <w:r>
        <w:t>two</w:t>
      </w:r>
      <w:r>
        <w:rPr>
          <w:spacing w:val="40"/>
        </w:rPr>
        <w:t xml:space="preserve"> </w:t>
      </w:r>
      <w:r>
        <w:t>or</w:t>
      </w:r>
      <w:r>
        <w:rPr>
          <w:spacing w:val="40"/>
        </w:rPr>
        <w:t xml:space="preserve"> </w:t>
      </w:r>
      <w:r>
        <w:t>more</w:t>
      </w:r>
      <w:r>
        <w:rPr>
          <w:spacing w:val="40"/>
        </w:rPr>
        <w:t xml:space="preserve"> </w:t>
      </w:r>
      <w:r>
        <w:t>bids</w:t>
      </w:r>
      <w:r>
        <w:rPr>
          <w:spacing w:val="40"/>
        </w:rPr>
        <w:t xml:space="preserve"> </w:t>
      </w:r>
      <w:r>
        <w:t>by</w:t>
      </w:r>
      <w:r>
        <w:rPr>
          <w:spacing w:val="40"/>
        </w:rPr>
        <w:t xml:space="preserve"> </w:t>
      </w:r>
      <w:r>
        <w:t>the</w:t>
      </w:r>
      <w:r>
        <w:rPr>
          <w:spacing w:val="40"/>
        </w:rPr>
        <w:t xml:space="preserve"> </w:t>
      </w:r>
      <w:r>
        <w:t>same</w:t>
      </w:r>
      <w:r>
        <w:rPr>
          <w:spacing w:val="40"/>
        </w:rPr>
        <w:t xml:space="preserve"> </w:t>
      </w:r>
      <w:r>
        <w:t>bidder</w:t>
      </w:r>
      <w:r>
        <w:rPr>
          <w:spacing w:val="40"/>
        </w:rPr>
        <w:t xml:space="preserve"> </w:t>
      </w:r>
      <w:r>
        <w:t>for</w:t>
      </w:r>
      <w:r>
        <w:rPr>
          <w:spacing w:val="40"/>
        </w:rPr>
        <w:t xml:space="preserve"> </w:t>
      </w:r>
      <w:r>
        <w:t>the</w:t>
      </w:r>
      <w:r>
        <w:rPr>
          <w:spacing w:val="40"/>
        </w:rPr>
        <w:t xml:space="preserve"> </w:t>
      </w:r>
      <w:r>
        <w:t>same</w:t>
      </w:r>
      <w:r>
        <w:rPr>
          <w:spacing w:val="40"/>
        </w:rPr>
        <w:t xml:space="preserve"> </w:t>
      </w:r>
      <w:r>
        <w:t>tender</w:t>
      </w:r>
      <w:r>
        <w:rPr>
          <w:spacing w:val="40"/>
        </w:rPr>
        <w:t xml:space="preserve"> </w:t>
      </w:r>
      <w:r>
        <w:t>shall</w:t>
      </w:r>
      <w:r>
        <w:rPr>
          <w:spacing w:val="40"/>
        </w:rPr>
        <w:t xml:space="preserve"> </w:t>
      </w:r>
      <w:r>
        <w:t>render all such bids invalid.</w:t>
      </w:r>
    </w:p>
    <w:p>
      <w:pPr>
        <w:pStyle w:val="ListParagraph"/>
        <w:ind w:left="395" w:right="133" w:hanging="284"/>
        <w:jc w:val="both"/>
        <w:numPr>
          <w:ilvl w:val="1"/>
          <w:numId w:val="1"/>
        </w:numPr>
        <w:tabs>
          <w:tab w:val="left" w:pos="480"/>
        </w:tabs>
        <w:spacing w:before="3" w:line="211" w:lineRule="auto"/>
      </w:pPr>
      <w:r>
        <w:tab/>
      </w:r>
      <w:r>
        <w:t>In</w:t>
      </w:r>
      <w:r>
        <w:rPr>
          <w:spacing w:val="40"/>
        </w:rPr>
        <w:t xml:space="preserve"> </w:t>
      </w:r>
      <w:r>
        <w:t>joint</w:t>
      </w:r>
      <w:r>
        <w:rPr>
          <w:spacing w:val="40"/>
        </w:rPr>
        <w:t xml:space="preserve"> </w:t>
      </w:r>
      <w:r>
        <w:t>contracting</w:t>
      </w:r>
      <w:r>
        <w:rPr>
          <w:spacing w:val="40"/>
        </w:rPr>
        <w:t xml:space="preserve"> </w:t>
      </w:r>
      <w:r>
        <w:t>cases,</w:t>
      </w:r>
      <w:r>
        <w:rPr>
          <w:spacing w:val="40"/>
        </w:rPr>
        <w:t xml:space="preserve"> </w:t>
      </w:r>
      <w:r>
        <w:t>failure</w:t>
      </w:r>
      <w:r>
        <w:rPr>
          <w:spacing w:val="40"/>
        </w:rPr>
        <w:t xml:space="preserve"> </w:t>
      </w:r>
      <w:r>
        <w:t>to</w:t>
      </w:r>
      <w:r>
        <w:rPr>
          <w:spacing w:val="40"/>
        </w:rPr>
        <w:t xml:space="preserve"> </w:t>
      </w:r>
      <w:r>
        <w:t>submit</w:t>
      </w:r>
      <w:r>
        <w:rPr>
          <w:spacing w:val="40"/>
        </w:rPr>
        <w:t xml:space="preserve"> </w:t>
      </w:r>
      <w:r>
        <w:t>the</w:t>
      </w:r>
      <w:r>
        <w:rPr>
          <w:spacing w:val="40"/>
        </w:rPr>
        <w:t xml:space="preserve"> </w:t>
      </w:r>
      <w:r>
        <w:t>Joint</w:t>
      </w:r>
      <w:r>
        <w:rPr>
          <w:spacing w:val="40"/>
        </w:rPr>
        <w:t xml:space="preserve"> </w:t>
      </w:r>
      <w:r>
        <w:t>Contract</w:t>
      </w:r>
      <w:r>
        <w:rPr>
          <w:spacing w:val="40"/>
        </w:rPr>
        <w:t xml:space="preserve"> </w:t>
      </w:r>
      <w:r>
        <w:t>Agreement</w:t>
      </w:r>
      <w:r>
        <w:rPr>
          <w:spacing w:val="40"/>
        </w:rPr>
        <w:t xml:space="preserve"> </w:t>
      </w:r>
      <w:r>
        <w:t>by</w:t>
      </w:r>
      <w:r>
        <w:rPr>
          <w:spacing w:val="40"/>
        </w:rPr>
        <w:t xml:space="preserve"> </w:t>
      </w:r>
      <w:r>
        <w:t>the specified method and deadline—while submitting the proposal as a joint contract—shall result in an invalid bid.</w:t>
      </w:r>
    </w:p>
    <w:p>
      <w:pPr>
        <w:pStyle w:val="BodyText"/>
        <w:spacing w:before="11"/>
        <w:rPr>
          <w:sz w:val="25"/>
        </w:rPr>
      </w:pPr>
    </w:p>
    <w:p>
      <w:pPr>
        <w:pStyle w:val="Heading11"/>
        <w:ind w:left="623" w:hanging="512"/>
        <w:jc w:val="left"/>
        <w:numPr>
          <w:ilvl w:val="0"/>
          <w:numId w:val="1"/>
        </w:numPr>
        <w:tabs>
          <w:tab w:val="left" w:pos="624"/>
        </w:tabs>
      </w:pPr>
      <w:r>
        <w:rPr>
          <w:spacing w:val="-2"/>
        </w:rPr>
        <w:t>Prohibition</w:t>
      </w:r>
      <w:r>
        <w:rPr>
          <w:spacing w:val="-10"/>
        </w:rPr>
        <w:t xml:space="preserve"> </w:t>
      </w:r>
      <w:r>
        <w:rPr>
          <w:spacing w:val="-2"/>
        </w:rPr>
        <w:t>of</w:t>
      </w:r>
      <w:r>
        <w:rPr>
          <w:spacing w:val="-6"/>
        </w:rPr>
        <w:t xml:space="preserve"> </w:t>
      </w:r>
      <w:r>
        <w:rPr>
          <w:spacing w:val="-2"/>
        </w:rPr>
        <w:t>Unfair</w:t>
      </w:r>
      <w:r>
        <w:rPr>
          <w:spacing w:val="-8"/>
        </w:rPr>
        <w:t xml:space="preserve"> </w:t>
      </w:r>
      <w:r>
        <w:rPr>
          <w:spacing w:val="-2"/>
        </w:rPr>
        <w:t>Practices</w:t>
      </w:r>
    </w:p>
    <w:p>
      <w:pPr>
        <w:pStyle w:val="BodyText"/>
        <w:spacing w:before="14"/>
        <w:rPr>
          <w:b/>
          <w:sz w:val="11"/>
        </w:rPr>
      </w:pPr>
      <w:r>
        <w:rPr>
          <w:noProof/>
        </w:rPr>
        <mc:AlternateContent>
          <mc:Choice Requires="wps">
            <w:drawing>
              <wp:anchor distT="0" distB="0" distL="0" distR="0" behindDoc="0" locked="0" layoutInCell="1" simplePos="0" relativeHeight="3" allowOverlap="1" hidden="0">
                <wp:simplePos x="0" y="0"/>
                <wp:positionH relativeFrom="page">
                  <wp:posOffset>718820</wp:posOffset>
                </wp:positionH>
                <wp:positionV relativeFrom="paragraph">
                  <wp:posOffset>151130</wp:posOffset>
                </wp:positionV>
                <wp:extent cx="5737225" cy="1270"/>
                <wp:effectExtent l="1532" t="1532" r="1532" b="1532"/>
                <wp:wrapTopAndBottom/>
                <wp:docPr id="1038" name="shape1038"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11.9pt;width:451.75pt;height:0.1pt;mso-position-horizontal-relative:page;mso-position-vertical-relative:line;v-text-anchor:middle;mso-wrap-style:square;z-index:3" coordsize="9035, 1270" o:allowincell="t" path="m0,0l9035,0e" filled="f" stroked="t" strokecolor="#0" strokeweight="0.24139pt" adj="0,2147483647,0">
                <w10:wrap type="topAndBottom"/>
                <v:stroke/>
              </v:shape>
            </w:pict>
          </mc:Fallback>
        </mc:AlternateContent>
      </w:r>
    </w:p>
    <w:p>
      <w:pPr>
        <w:pStyle w:val="ListParagraph"/>
        <w:ind w:left="388" w:right="134" w:hanging="276"/>
        <w:numPr>
          <w:ilvl w:val="1"/>
          <w:numId w:val="1"/>
        </w:numPr>
        <w:tabs>
          <w:tab w:val="left" w:pos="458"/>
        </w:tabs>
        <w:spacing w:before="151" w:line="211" w:lineRule="auto"/>
      </w:pPr>
      <w:r>
        <w:tab/>
      </w:r>
      <w:r>
        <w:t>Bidders</w:t>
      </w:r>
      <w:r>
        <w:rPr>
          <w:spacing w:val="76"/>
        </w:rPr>
        <w:t xml:space="preserve"> </w:t>
      </w:r>
      <w:r>
        <w:t>or</w:t>
      </w:r>
      <w:r>
        <w:rPr>
          <w:spacing w:val="77"/>
        </w:rPr>
        <w:t xml:space="preserve"> </w:t>
      </w:r>
      <w:r>
        <w:t>contractors</w:t>
      </w:r>
      <w:r>
        <w:rPr>
          <w:spacing w:val="76"/>
        </w:rPr>
        <w:t xml:space="preserve"> </w:t>
      </w:r>
      <w:r>
        <w:t>shall</w:t>
      </w:r>
      <w:r>
        <w:rPr>
          <w:spacing w:val="77"/>
        </w:rPr>
        <w:t xml:space="preserve"> </w:t>
      </w:r>
      <w:r>
        <w:t>not</w:t>
      </w:r>
      <w:r>
        <w:rPr>
          <w:spacing w:val="76"/>
        </w:rPr>
        <w:t xml:space="preserve"> </w:t>
      </w:r>
      <w:r>
        <w:t>engage</w:t>
      </w:r>
      <w:r>
        <w:rPr>
          <w:spacing w:val="75"/>
        </w:rPr>
        <w:t xml:space="preserve"> </w:t>
      </w:r>
      <w:r>
        <w:t>in</w:t>
      </w:r>
      <w:r>
        <w:rPr>
          <w:spacing w:val="75"/>
        </w:rPr>
        <w:t xml:space="preserve"> </w:t>
      </w:r>
      <w:r>
        <w:t>any</w:t>
      </w:r>
      <w:r>
        <w:rPr>
          <w:spacing w:val="75"/>
        </w:rPr>
        <w:t xml:space="preserve"> </w:t>
      </w:r>
      <w:r>
        <w:t>act</w:t>
      </w:r>
      <w:r>
        <w:rPr>
          <w:spacing w:val="76"/>
        </w:rPr>
        <w:t xml:space="preserve"> </w:t>
      </w:r>
      <w:r>
        <w:t>that</w:t>
      </w:r>
      <w:r>
        <w:rPr>
          <w:spacing w:val="76"/>
        </w:rPr>
        <w:t xml:space="preserve"> </w:t>
      </w:r>
      <w:r>
        <w:t>undermines</w:t>
      </w:r>
      <w:r>
        <w:rPr>
          <w:spacing w:val="79"/>
        </w:rPr>
        <w:t xml:space="preserve"> </w:t>
      </w:r>
      <w:r>
        <w:t>the</w:t>
      </w:r>
      <w:r>
        <w:rPr>
          <w:spacing w:val="75"/>
        </w:rPr>
        <w:t xml:space="preserve"> </w:t>
      </w:r>
      <w:r>
        <w:t>fairness</w:t>
      </w:r>
      <w:r>
        <w:rPr>
          <w:spacing w:val="76"/>
        </w:rPr>
        <w:t xml:space="preserve"> </w:t>
      </w:r>
      <w:r>
        <w:t>of bidding</w:t>
      </w:r>
      <w:r>
        <w:rPr>
          <w:spacing w:val="40"/>
        </w:rPr>
        <w:t xml:space="preserve"> </w:t>
      </w:r>
      <w:r>
        <w:t>or</w:t>
      </w:r>
      <w:r>
        <w:rPr>
          <w:spacing w:val="40"/>
        </w:rPr>
        <w:t xml:space="preserve"> </w:t>
      </w:r>
      <w:r>
        <w:t>contracting</w:t>
      </w:r>
      <w:r>
        <w:rPr>
          <w:spacing w:val="40"/>
        </w:rPr>
        <w:t xml:space="preserve"> </w:t>
      </w:r>
      <w:r>
        <w:t>processes,</w:t>
      </w:r>
      <w:r>
        <w:rPr>
          <w:spacing w:val="40"/>
        </w:rPr>
        <w:t xml:space="preserve"> </w:t>
      </w:r>
      <w:r>
        <w:t>including</w:t>
      </w:r>
      <w:r>
        <w:rPr>
          <w:spacing w:val="40"/>
        </w:rPr>
        <w:t xml:space="preserve"> </w:t>
      </w:r>
      <w:r>
        <w:t>but</w:t>
      </w:r>
      <w:r>
        <w:rPr>
          <w:spacing w:val="40"/>
        </w:rPr>
        <w:t xml:space="preserve"> </w:t>
      </w:r>
      <w:r>
        <w:t>not</w:t>
      </w:r>
      <w:r>
        <w:rPr>
          <w:spacing w:val="40"/>
        </w:rPr>
        <w:t xml:space="preserve"> </w:t>
      </w:r>
      <w:r>
        <w:t>limited</w:t>
      </w:r>
      <w:r>
        <w:rPr>
          <w:spacing w:val="40"/>
        </w:rPr>
        <w:t xml:space="preserve"> </w:t>
      </w:r>
      <w:r>
        <w:t>to:</w:t>
      </w:r>
    </w:p>
    <w:p>
      <w:pPr>
        <w:pStyle w:val="BodyText"/>
        <w:ind w:left="330"/>
        <w:spacing w:line="341" w:lineRule="exact"/>
      </w:pPr>
      <w:r>
        <w:t>①</w:t>
      </w:r>
      <w:r>
        <w:rPr>
          <w:spacing w:val="26"/>
        </w:rPr>
        <w:t xml:space="preserve"> </w:t>
      </w:r>
      <w:r>
        <w:t>Offering,</w:t>
      </w:r>
      <w:r>
        <w:rPr>
          <w:spacing w:val="27"/>
        </w:rPr>
        <w:t xml:space="preserve"> </w:t>
      </w:r>
      <w:r>
        <w:t>promising,</w:t>
      </w:r>
      <w:r>
        <w:rPr>
          <w:spacing w:val="28"/>
        </w:rPr>
        <w:t xml:space="preserve"> </w:t>
      </w:r>
      <w:r>
        <w:t>or</w:t>
      </w:r>
      <w:r>
        <w:rPr>
          <w:spacing w:val="29"/>
        </w:rPr>
        <w:t xml:space="preserve"> </w:t>
      </w:r>
      <w:r>
        <w:t>expressing</w:t>
      </w:r>
      <w:r>
        <w:rPr>
          <w:spacing w:val="27"/>
        </w:rPr>
        <w:t xml:space="preserve"> </w:t>
      </w:r>
      <w:r>
        <w:t>intent</w:t>
      </w:r>
      <w:r>
        <w:rPr>
          <w:spacing w:val="27"/>
        </w:rPr>
        <w:t xml:space="preserve"> </w:t>
      </w:r>
      <w:r>
        <w:t>to</w:t>
      </w:r>
      <w:r>
        <w:rPr>
          <w:spacing w:val="27"/>
        </w:rPr>
        <w:t xml:space="preserve"> </w:t>
      </w:r>
      <w:r>
        <w:t>offer</w:t>
      </w:r>
      <w:r>
        <w:rPr>
          <w:spacing w:val="29"/>
        </w:rPr>
        <w:t xml:space="preserve"> </w:t>
      </w:r>
      <w:r>
        <w:t>money,</w:t>
      </w:r>
      <w:r>
        <w:rPr>
          <w:spacing w:val="26"/>
        </w:rPr>
        <w:t xml:space="preserve"> </w:t>
      </w:r>
      <w:r>
        <w:t>valuables,</w:t>
      </w:r>
      <w:r>
        <w:rPr>
          <w:spacing w:val="27"/>
        </w:rPr>
        <w:t xml:space="preserve"> </w:t>
      </w:r>
      <w:r>
        <w:t>or</w:t>
      </w:r>
      <w:r>
        <w:rPr>
          <w:spacing w:val="30"/>
        </w:rPr>
        <w:t xml:space="preserve"> </w:t>
      </w:r>
      <w:r>
        <w:rPr>
          <w:spacing w:val="-2"/>
        </w:rPr>
        <w:t>entertainment</w:t>
      </w:r>
    </w:p>
    <w:p>
      <w:pPr>
        <w:pStyle w:val="BodyText"/>
        <w:ind w:left="666" w:hanging="336"/>
        <w:spacing w:before="12" w:line="211" w:lineRule="auto"/>
      </w:pPr>
      <w:r>
        <w:t>②</w:t>
      </w:r>
      <w:r>
        <w:rPr>
          <w:spacing w:val="78"/>
        </w:rPr>
        <w:t xml:space="preserve"> </w:t>
      </w:r>
      <w:r>
        <w:t>Prior</w:t>
      </w:r>
      <w:r>
        <w:rPr>
          <w:spacing w:val="77"/>
        </w:rPr>
        <w:t xml:space="preserve"> </w:t>
      </w:r>
      <w:r>
        <w:t>consultation</w:t>
      </w:r>
      <w:r>
        <w:rPr>
          <w:spacing w:val="78"/>
        </w:rPr>
        <w:t xml:space="preserve"> </w:t>
      </w:r>
      <w:r>
        <w:t>on</w:t>
      </w:r>
      <w:r>
        <w:rPr>
          <w:spacing w:val="76"/>
        </w:rPr>
        <w:t xml:space="preserve"> </w:t>
      </w:r>
      <w:r>
        <w:t>bid</w:t>
      </w:r>
      <w:r>
        <w:rPr>
          <w:spacing w:val="77"/>
        </w:rPr>
        <w:t xml:space="preserve"> </w:t>
      </w:r>
      <w:r>
        <w:t>prices</w:t>
      </w:r>
      <w:r>
        <w:rPr>
          <w:spacing w:val="79"/>
        </w:rPr>
        <w:t xml:space="preserve"> </w:t>
      </w:r>
      <w:r>
        <w:t>or</w:t>
      </w:r>
      <w:r>
        <w:rPr>
          <w:spacing w:val="77"/>
        </w:rPr>
        <w:t xml:space="preserve"> </w:t>
      </w:r>
      <w:r>
        <w:t>collusion</w:t>
      </w:r>
      <w:r>
        <w:rPr>
          <w:spacing w:val="78"/>
        </w:rPr>
        <w:t xml:space="preserve"> </w:t>
      </w:r>
      <w:r>
        <w:t>intended</w:t>
      </w:r>
      <w:r>
        <w:rPr>
          <w:spacing w:val="77"/>
        </w:rPr>
        <w:t xml:space="preserve"> </w:t>
      </w:r>
      <w:r>
        <w:t>to</w:t>
      </w:r>
      <w:r>
        <w:rPr>
          <w:spacing w:val="76"/>
        </w:rPr>
        <w:t xml:space="preserve"> </w:t>
      </w:r>
      <w:r>
        <w:t>secure</w:t>
      </w:r>
      <w:r>
        <w:rPr>
          <w:spacing w:val="78"/>
        </w:rPr>
        <w:t xml:space="preserve"> </w:t>
      </w:r>
      <w:r>
        <w:t>the</w:t>
      </w:r>
      <w:r>
        <w:rPr>
          <w:spacing w:val="78"/>
        </w:rPr>
        <w:t xml:space="preserve"> </w:t>
      </w:r>
      <w:r>
        <w:t>award</w:t>
      </w:r>
      <w:r>
        <w:rPr>
          <w:spacing w:val="77"/>
        </w:rPr>
        <w:t xml:space="preserve"> </w:t>
      </w:r>
      <w:r>
        <w:t>for</w:t>
      </w:r>
      <w:r>
        <w:rPr>
          <w:spacing w:val="77"/>
        </w:rPr>
        <w:t xml:space="preserve"> </w:t>
      </w:r>
      <w:r>
        <w:t>a specific party</w:t>
      </w:r>
    </w:p>
    <w:p>
      <w:pPr>
        <w:pStyle w:val="BodyText"/>
        <w:ind w:left="663" w:right="96" w:hanging="334"/>
        <w:spacing w:line="211" w:lineRule="auto"/>
      </w:pPr>
      <w:r>
        <w:t>③</w:t>
      </w:r>
      <w:r>
        <w:rPr>
          <w:spacing w:val="40"/>
        </w:rPr>
        <w:t xml:space="preserve"> </w:t>
      </w:r>
      <w:r>
        <w:t>Requesting</w:t>
      </w:r>
      <w:r>
        <w:rPr>
          <w:spacing w:val="40"/>
        </w:rPr>
        <w:t xml:space="preserve"> </w:t>
      </w:r>
      <w:r>
        <w:t>specific</w:t>
      </w:r>
      <w:r>
        <w:rPr>
          <w:spacing w:val="40"/>
        </w:rPr>
        <w:t xml:space="preserve"> </w:t>
      </w:r>
      <w:r>
        <w:t>information</w:t>
      </w:r>
      <w:r>
        <w:rPr>
          <w:spacing w:val="40"/>
        </w:rPr>
        <w:t xml:space="preserve"> </w:t>
      </w:r>
      <w:r>
        <w:t>related</w:t>
      </w:r>
      <w:r>
        <w:rPr>
          <w:spacing w:val="40"/>
        </w:rPr>
        <w:t xml:space="preserve"> </w:t>
      </w:r>
      <w:r>
        <w:t>to</w:t>
      </w:r>
      <w:r>
        <w:rPr>
          <w:spacing w:val="40"/>
        </w:rPr>
        <w:t xml:space="preserve"> </w:t>
      </w:r>
      <w:r>
        <w:t>bidding</w:t>
      </w:r>
      <w:r>
        <w:rPr>
          <w:spacing w:val="40"/>
        </w:rPr>
        <w:t xml:space="preserve"> </w:t>
      </w:r>
      <w:r>
        <w:t>or</w:t>
      </w:r>
      <w:r>
        <w:rPr>
          <w:spacing w:val="40"/>
        </w:rPr>
        <w:t xml:space="preserve"> </w:t>
      </w:r>
      <w:r>
        <w:t>contracting</w:t>
      </w:r>
      <w:r>
        <w:rPr>
          <w:spacing w:val="40"/>
        </w:rPr>
        <w:t xml:space="preserve"> </w:t>
      </w:r>
      <w:r>
        <w:t>through</w:t>
      </w:r>
      <w:r>
        <w:rPr>
          <w:spacing w:val="40"/>
        </w:rPr>
        <w:t xml:space="preserve"> </w:t>
      </w:r>
      <w:r>
        <w:t>solicitation or improper influence</w:t>
      </w:r>
    </w:p>
    <w:p>
      <w:pPr>
        <w:pStyle w:val="BodyText"/>
        <w:ind w:left="388" w:hanging="58"/>
        <w:spacing w:line="211" w:lineRule="auto"/>
      </w:pPr>
      <w:r>
        <w:rPr>
          <w:lang w:val="en-SG"/>
        </w:rPr>
        <w:t>④</w:t>
      </w:r>
      <w:r>
        <w:rPr>
          <w:w w:val="120"/>
          <w:spacing w:val="-16"/>
        </w:rPr>
        <w:t xml:space="preserve"> </w:t>
      </w:r>
      <w:r>
        <w:rPr>
          <w:w w:val="105"/>
        </w:rPr>
        <w:t>Unfairly</w:t>
      </w:r>
      <w:r>
        <w:rPr>
          <w:w w:val="105"/>
          <w:spacing w:val="-5"/>
        </w:rPr>
        <w:t xml:space="preserve"> </w:t>
      </w:r>
      <w:r>
        <w:rPr>
          <w:w w:val="105"/>
        </w:rPr>
        <w:t>restricting</w:t>
      </w:r>
      <w:r>
        <w:rPr>
          <w:w w:val="105"/>
          <w:spacing w:val="-5"/>
        </w:rPr>
        <w:t xml:space="preserve"> </w:t>
      </w:r>
      <w:r>
        <w:rPr>
          <w:w w:val="105"/>
        </w:rPr>
        <w:t>the</w:t>
      </w:r>
      <w:r>
        <w:rPr>
          <w:w w:val="105"/>
          <w:spacing w:val="-4"/>
        </w:rPr>
        <w:t xml:space="preserve"> </w:t>
      </w:r>
      <w:r>
        <w:rPr>
          <w:w w:val="105"/>
        </w:rPr>
        <w:t>contractual</w:t>
      </w:r>
      <w:r>
        <w:rPr>
          <w:w w:val="105"/>
          <w:spacing w:val="-3"/>
        </w:rPr>
        <w:t xml:space="preserve"> </w:t>
      </w:r>
      <w:r>
        <w:rPr>
          <w:w w:val="105"/>
        </w:rPr>
        <w:t>interests</w:t>
      </w:r>
      <w:r>
        <w:rPr>
          <w:w w:val="105"/>
          <w:spacing w:val="-4"/>
        </w:rPr>
        <w:t xml:space="preserve"> </w:t>
      </w:r>
      <w:r>
        <w:rPr>
          <w:w w:val="105"/>
        </w:rPr>
        <w:t>of</w:t>
      </w:r>
      <w:r>
        <w:rPr>
          <w:w w:val="105"/>
          <w:spacing w:val="-5"/>
        </w:rPr>
        <w:t xml:space="preserve"> </w:t>
      </w:r>
      <w:r>
        <w:rPr>
          <w:w w:val="105"/>
        </w:rPr>
        <w:t>subcontractors</w:t>
      </w:r>
      <w:r>
        <w:rPr>
          <w:w w:val="105"/>
          <w:spacing w:val="-4"/>
        </w:rPr>
        <w:t xml:space="preserve"> </w:t>
      </w:r>
      <w:r>
        <w:rPr>
          <w:w w:val="105"/>
        </w:rPr>
        <w:t>or</w:t>
      </w:r>
      <w:r>
        <w:rPr>
          <w:w w:val="105"/>
          <w:spacing w:val="-3"/>
        </w:rPr>
        <w:t xml:space="preserve"> </w:t>
      </w:r>
      <w:r>
        <w:rPr>
          <w:w w:val="105"/>
        </w:rPr>
        <w:t>suppliers</w:t>
      </w:r>
      <w:r>
        <w:rPr>
          <w:w w:val="105"/>
          <w:spacing w:val="-3"/>
        </w:rPr>
        <w:t xml:space="preserve"> </w:t>
      </w:r>
      <w:r>
        <w:rPr>
          <w:w w:val="105"/>
        </w:rPr>
        <w:t>of</w:t>
      </w:r>
      <w:r>
        <w:rPr>
          <w:w w:val="105"/>
          <w:spacing w:val="-6"/>
        </w:rPr>
        <w:t xml:space="preserve"> </w:t>
      </w:r>
      <w:r>
        <w:rPr>
          <w:w w:val="105"/>
        </w:rPr>
        <w:t>materials and equipment</w:t>
      </w:r>
    </w:p>
    <w:p>
      <w:pPr>
        <w:pStyle w:val="BodyText"/>
        <w:ind w:left="330"/>
        <w:spacing w:line="367" w:lineRule="exact"/>
      </w:pPr>
      <w:r>
        <w:t>⑤</w:t>
      </w:r>
      <w:r>
        <w:rPr>
          <w:spacing w:val="27"/>
        </w:rPr>
        <w:t xml:space="preserve"> </w:t>
      </w:r>
      <w:r>
        <w:t>Any</w:t>
      </w:r>
      <w:r>
        <w:rPr>
          <w:spacing w:val="29"/>
        </w:rPr>
        <w:t xml:space="preserve"> </w:t>
      </w:r>
      <w:r>
        <w:t>other</w:t>
      </w:r>
      <w:r>
        <w:rPr>
          <w:spacing w:val="27"/>
        </w:rPr>
        <w:t xml:space="preserve"> </w:t>
      </w:r>
      <w:r>
        <w:t>acts</w:t>
      </w:r>
      <w:r>
        <w:rPr>
          <w:spacing w:val="27"/>
        </w:rPr>
        <w:t xml:space="preserve"> </w:t>
      </w:r>
      <w:r>
        <w:t>that</w:t>
      </w:r>
      <w:r>
        <w:rPr>
          <w:spacing w:val="27"/>
        </w:rPr>
        <w:t xml:space="preserve"> </w:t>
      </w:r>
      <w:r>
        <w:t>undermine</w:t>
      </w:r>
      <w:r>
        <w:rPr>
          <w:spacing w:val="29"/>
        </w:rPr>
        <w:t xml:space="preserve"> </w:t>
      </w:r>
      <w:r>
        <w:t>fair</w:t>
      </w:r>
      <w:r>
        <w:rPr>
          <w:spacing w:val="27"/>
        </w:rPr>
        <w:t xml:space="preserve"> </w:t>
      </w:r>
      <w:r>
        <w:t>competition</w:t>
      </w:r>
      <w:r>
        <w:rPr>
          <w:spacing w:val="27"/>
        </w:rPr>
        <w:t xml:space="preserve"> </w:t>
      </w:r>
      <w:r>
        <w:t>in</w:t>
      </w:r>
      <w:r>
        <w:rPr>
          <w:spacing w:val="28"/>
        </w:rPr>
        <w:t xml:space="preserve"> </w:t>
      </w:r>
      <w:r>
        <w:t>the</w:t>
      </w:r>
      <w:r>
        <w:rPr>
          <w:spacing w:val="27"/>
        </w:rPr>
        <w:t xml:space="preserve"> </w:t>
      </w:r>
      <w:r>
        <w:t>bidding</w:t>
      </w:r>
      <w:r>
        <w:rPr>
          <w:spacing w:val="28"/>
        </w:rPr>
        <w:t xml:space="preserve"> </w:t>
      </w:r>
      <w:r>
        <w:t>or</w:t>
      </w:r>
      <w:r>
        <w:rPr>
          <w:spacing w:val="28"/>
        </w:rPr>
        <w:t xml:space="preserve"> </w:t>
      </w:r>
      <w:r>
        <w:t>contracting</w:t>
      </w:r>
      <w:r>
        <w:rPr>
          <w:spacing w:val="29"/>
        </w:rPr>
        <w:t xml:space="preserve"> </w:t>
      </w:r>
      <w:r>
        <w:rPr>
          <w:spacing w:val="-2"/>
        </w:rPr>
        <w:t>process</w:t>
      </w:r>
    </w:p>
    <w:p>
      <w:pPr>
        <w:pStyle w:val="BodyText"/>
        <w:spacing w:before="7"/>
        <w:rPr>
          <w:sz w:val="20"/>
        </w:rPr>
      </w:pPr>
    </w:p>
    <w:p>
      <w:pPr>
        <w:pStyle w:val="Heading11"/>
        <w:ind w:left="623" w:hanging="512"/>
        <w:jc w:val="left"/>
        <w:numPr>
          <w:ilvl w:val="0"/>
          <w:numId w:val="1"/>
        </w:numPr>
        <w:tabs>
          <w:tab w:val="left" w:pos="624"/>
        </w:tabs>
        <w:spacing w:before="1"/>
      </w:pPr>
      <w:r>
        <w:rPr>
          <w:spacing w:val="-2"/>
        </w:rPr>
        <w:t>Miscellaneous</w:t>
      </w:r>
    </w:p>
    <w:p>
      <w:pPr>
        <w:pStyle w:val="BodyText"/>
        <w:spacing w:before="12"/>
        <w:rPr>
          <w:b/>
          <w:sz w:val="9"/>
        </w:rPr>
      </w:pPr>
      <w:r>
        <w:rPr>
          <w:noProof/>
        </w:rPr>
        <mc:AlternateContent>
          <mc:Choice Requires="wps">
            <w:drawing>
              <wp:anchor distT="0" distB="0" distL="0" distR="0" behindDoc="0" locked="0" layoutInCell="1" simplePos="0" relativeHeight="2" allowOverlap="1" hidden="0">
                <wp:simplePos x="0" y="0"/>
                <wp:positionH relativeFrom="page">
                  <wp:posOffset>718820</wp:posOffset>
                </wp:positionH>
                <wp:positionV relativeFrom="paragraph">
                  <wp:posOffset>126365</wp:posOffset>
                </wp:positionV>
                <wp:extent cx="5737225" cy="1270"/>
                <wp:effectExtent l="1532" t="1532" r="1532" b="1532"/>
                <wp:wrapTopAndBottom/>
                <wp:docPr id="1039" name="shape1039" hidden="0"/>
                <wp:cNvGraphicFramePr/>
                <a:graphic xmlns:a="http://schemas.openxmlformats.org/drawingml/2006/main">
                  <a:graphicData uri="http://schemas.microsoft.com/office/word/2010/wordprocessingShape">
                    <wps:wsp>
                      <wps:cNvSpPr>
                        <a:spLocks/>
                      </wps:cNvSpPr>
                      <wps:spPr>
                        <a:xfrm>
                          <a:off x="0" y="0"/>
                          <a:ext cx="5737225" cy="1270"/>
                        </a:xfrm>
                        <a:custGeom>
                          <a:avLst xmlns="http://schemas.openxmlformats.org/drawingml/2006/main">
                            <a:gd name="adj1" fmla="val 0"/>
                            <a:gd name="adj2" fmla="val 2147483647"/>
                            <a:gd name="adj3" fmla="val 0"/>
                          </a:avLst>
                          <a:gdLst/>
                          <a:pathLst>
                            <a:path w="9035" h="1270">
                              <a:moveTo>
                                <a:pt x="0" y="0"/>
                              </a:moveTo>
                              <a:lnTo>
                                <a:pt x="9035" y="0"/>
                              </a:lnTo>
                            </a:path>
                          </a:pathLst>
                        </a:custGeom>
                        <a:ln w="3065">
                          <a:solidFill>
                            <a:srgbClr val="000000"/>
                          </a:solidFill>
                          <a:miter lim="524288"/>
                        </a:ln>
                      </wps:spPr>
                      <wps:bodyPr rot="0" vert="horz" wrap="square" lIns="91440" tIns="45720" rIns="91440" bIns="45720" anchor="ctr" upright="1">
                        <a:noAutofit/>
                      </wps:bodyPr>
                    </wps:wsp>
                  </a:graphicData>
                </a:graphic>
              </wp:anchor>
            </w:drawing>
          </mc:Choice>
          <mc:Fallback>
            <w:pict>
              <v:shape style="position:absolute;margin-left:56.6pt;margin-top:9.95pt;width:451.75pt;height:0.1pt;mso-position-horizontal-relative:page;mso-position-vertical-relative:line;v-text-anchor:middle;mso-wrap-style:square;z-index:2" coordsize="9035, 1270" o:allowincell="t" path="m0,0l9035,0e" filled="f" stroked="t" strokecolor="#0" strokeweight="0.24139pt" adj="0,2147483647,0">
                <w10:wrap type="topAndBottom"/>
                <v:stroke/>
              </v:shape>
            </w:pict>
          </mc:Fallback>
        </mc:AlternateContent>
      </w:r>
    </w:p>
    <w:p>
      <w:pPr>
        <w:pStyle w:val="ListParagraph"/>
        <w:ind w:left="395" w:right="132" w:hanging="284"/>
        <w:jc w:val="both"/>
        <w:numPr>
          <w:ilvl w:val="1"/>
          <w:numId w:val="1"/>
        </w:numPr>
        <w:tabs>
          <w:tab w:val="left" w:pos="427"/>
        </w:tabs>
        <w:spacing w:before="149" w:line="211" w:lineRule="auto"/>
      </w:pPr>
      <w:r>
        <w:t>If the contractor violates material contractual conditions or if submitted documents are found</w:t>
      </w:r>
      <w:r>
        <w:rPr>
          <w:spacing w:val="40"/>
        </w:rPr>
        <w:t xml:space="preserve"> </w:t>
      </w:r>
      <w:r>
        <w:t>to</w:t>
      </w:r>
      <w:r>
        <w:rPr>
          <w:spacing w:val="40"/>
        </w:rPr>
        <w:t xml:space="preserve"> </w:t>
      </w:r>
      <w:r>
        <w:t>have</w:t>
      </w:r>
      <w:r>
        <w:rPr>
          <w:spacing w:val="40"/>
        </w:rPr>
        <w:t xml:space="preserve"> </w:t>
      </w:r>
      <w:r>
        <w:t>been</w:t>
      </w:r>
      <w:r>
        <w:rPr>
          <w:spacing w:val="40"/>
        </w:rPr>
        <w:t xml:space="preserve"> </w:t>
      </w:r>
      <w:r>
        <w:t>prepared</w:t>
      </w:r>
      <w:r>
        <w:rPr>
          <w:spacing w:val="40"/>
        </w:rPr>
        <w:t xml:space="preserve"> </w:t>
      </w:r>
      <w:r>
        <w:t>falsely</w:t>
      </w:r>
      <w:r>
        <w:rPr>
          <w:spacing w:val="40"/>
        </w:rPr>
        <w:t xml:space="preserve"> </w:t>
      </w:r>
      <w:r>
        <w:t>or</w:t>
      </w:r>
      <w:r>
        <w:rPr>
          <w:spacing w:val="40"/>
        </w:rPr>
        <w:t xml:space="preserve"> </w:t>
      </w:r>
      <w:r>
        <w:t>fraudulently,</w:t>
      </w:r>
      <w:r>
        <w:rPr>
          <w:spacing w:val="40"/>
        </w:rPr>
        <w:t xml:space="preserve"> </w:t>
      </w:r>
      <w:r>
        <w:t>the</w:t>
      </w:r>
      <w:r>
        <w:rPr>
          <w:spacing w:val="40"/>
        </w:rPr>
        <w:t xml:space="preserve"> </w:t>
      </w:r>
      <w:r>
        <w:t>contract</w:t>
      </w:r>
      <w:r>
        <w:rPr>
          <w:spacing w:val="40"/>
        </w:rPr>
        <w:t xml:space="preserve"> </w:t>
      </w:r>
      <w:r>
        <w:t>may</w:t>
      </w:r>
      <w:r>
        <w:rPr>
          <w:spacing w:val="40"/>
        </w:rPr>
        <w:t xml:space="preserve"> </w:t>
      </w:r>
      <w:r>
        <w:t>be</w:t>
      </w:r>
      <w:r>
        <w:rPr>
          <w:spacing w:val="40"/>
        </w:rPr>
        <w:t xml:space="preserve"> </w:t>
      </w:r>
      <w:r>
        <w:t>terminated and</w:t>
      </w:r>
      <w:r>
        <w:rPr>
          <w:spacing w:val="40"/>
        </w:rPr>
        <w:t xml:space="preserve"> </w:t>
      </w:r>
      <w:r>
        <w:t>sanctions</w:t>
      </w:r>
      <w:r>
        <w:rPr>
          <w:spacing w:val="40"/>
        </w:rPr>
        <w:t xml:space="preserve"> </w:t>
      </w:r>
      <w:r>
        <w:t>imposed</w:t>
      </w:r>
      <w:r>
        <w:rPr>
          <w:spacing w:val="40"/>
        </w:rPr>
        <w:t xml:space="preserve"> </w:t>
      </w:r>
      <w:r>
        <w:t>in</w:t>
      </w:r>
      <w:r>
        <w:rPr>
          <w:spacing w:val="40"/>
        </w:rPr>
        <w:t xml:space="preserve"> </w:t>
      </w:r>
      <w:r>
        <w:t>accordance</w:t>
      </w:r>
      <w:r>
        <w:rPr>
          <w:spacing w:val="40"/>
        </w:rPr>
        <w:t xml:space="preserve"> </w:t>
      </w:r>
      <w:r>
        <w:t>with</w:t>
      </w:r>
      <w:r>
        <w:rPr>
          <w:spacing w:val="40"/>
        </w:rPr>
        <w:t xml:space="preserve"> </w:t>
      </w:r>
      <w:r>
        <w:t>applicable</w:t>
      </w:r>
      <w:r>
        <w:rPr>
          <w:spacing w:val="40"/>
        </w:rPr>
        <w:t xml:space="preserve"> </w:t>
      </w:r>
      <w:r>
        <w:t>laws</w:t>
      </w:r>
      <w:r>
        <w:rPr>
          <w:spacing w:val="40"/>
        </w:rPr>
        <w:t xml:space="preserve"> </w:t>
      </w:r>
      <w:r>
        <w:t>and</w:t>
      </w:r>
      <w:r>
        <w:rPr>
          <w:spacing w:val="40"/>
        </w:rPr>
        <w:t xml:space="preserve"> </w:t>
      </w:r>
      <w:r>
        <w:t>regulations.</w:t>
      </w:r>
    </w:p>
    <w:p>
      <w:pPr>
        <w:pStyle w:val="ListParagraph"/>
        <w:ind w:left="448" w:right="134" w:hanging="336"/>
        <w:jc w:val="both"/>
        <w:numPr>
          <w:ilvl w:val="1"/>
          <w:numId w:val="1"/>
        </w:numPr>
        <w:tabs>
          <w:tab w:val="left" w:pos="415"/>
        </w:tabs>
        <w:spacing w:before="1" w:line="211" w:lineRule="auto"/>
      </w:pPr>
      <w:r>
        <w:t>All bidders must review and fully understand the bid notice, instructions, regulations, and specifications</w:t>
      </w:r>
      <w:r>
        <w:rPr>
          <w:spacing w:val="31"/>
        </w:rPr>
        <w:t xml:space="preserve"> </w:t>
      </w:r>
      <w:r>
        <w:t>comprising</w:t>
      </w:r>
      <w:r>
        <w:rPr>
          <w:spacing w:val="29"/>
        </w:rPr>
        <w:t xml:space="preserve"> </w:t>
      </w:r>
      <w:r>
        <w:t>this</w:t>
      </w:r>
      <w:r>
        <w:rPr>
          <w:spacing w:val="31"/>
        </w:rPr>
        <w:t xml:space="preserve"> </w:t>
      </w:r>
      <w:r>
        <w:t>bid</w:t>
      </w:r>
      <w:r>
        <w:rPr>
          <w:spacing w:val="32"/>
        </w:rPr>
        <w:t xml:space="preserve"> </w:t>
      </w:r>
      <w:r>
        <w:t>document.</w:t>
      </w:r>
      <w:r>
        <w:rPr>
          <w:spacing w:val="35"/>
        </w:rPr>
        <w:t xml:space="preserve"> </w:t>
      </w:r>
      <w:r>
        <w:t>Any</w:t>
      </w:r>
      <w:r>
        <w:rPr>
          <w:spacing w:val="29"/>
        </w:rPr>
        <w:t xml:space="preserve"> </w:t>
      </w:r>
      <w:r>
        <w:t>responsibility</w:t>
      </w:r>
      <w:r>
        <w:rPr>
          <w:spacing w:val="29"/>
        </w:rPr>
        <w:t xml:space="preserve"> </w:t>
      </w:r>
      <w:r>
        <w:t>arising</w:t>
      </w:r>
      <w:r>
        <w:rPr>
          <w:spacing w:val="29"/>
        </w:rPr>
        <w:t xml:space="preserve"> </w:t>
      </w:r>
      <w:r>
        <w:t>from</w:t>
      </w:r>
      <w:r>
        <w:rPr>
          <w:spacing w:val="28"/>
        </w:rPr>
        <w:t xml:space="preserve"> </w:t>
      </w:r>
      <w:r>
        <w:t>failure</w:t>
      </w:r>
      <w:r>
        <w:rPr>
          <w:spacing w:val="30"/>
        </w:rPr>
        <w:t xml:space="preserve"> </w:t>
      </w:r>
      <w:r>
        <w:t>to</w:t>
      </w:r>
      <w:r>
        <w:rPr>
          <w:spacing w:val="30"/>
        </w:rPr>
        <w:t xml:space="preserve"> </w:t>
      </w:r>
      <w:r>
        <w:t>do so shall rest solely with the bidder.</w:t>
      </w:r>
    </w:p>
    <w:p>
      <w:pPr>
        <w:pStyle w:val="a"/>
        <w:spacing w:line="211" w:lineRule="auto"/>
        <w:rPr>
          <w:sz w:val="22"/>
        </w:rPr>
        <w:sectPr>
          <w:pgSz w:w="11900" w:h="16820"/>
          <w:pgMar w:top="720" w:right="1000" w:bottom="520" w:left="1020" w:header="0" w:footer="323" w:gutter="0"/>
          <w:cols w:space="720"/>
          <w:docGrid w:linePitch="360"/>
        </w:sectPr>
      </w:pPr>
    </w:p>
    <w:p>
      <w:pPr>
        <w:pStyle w:val="ListParagraph"/>
        <w:ind w:left="459" w:right="133" w:hanging="348"/>
        <w:jc w:val="both"/>
        <w:numPr>
          <w:ilvl w:val="1"/>
          <w:numId w:val="1"/>
        </w:numPr>
        <w:tabs>
          <w:tab w:val="left" w:pos="484"/>
        </w:tabs>
        <w:spacing w:before="58" w:line="211" w:lineRule="auto"/>
      </w:pPr>
      <w:r>
        <w:t>If a bidder fails to execute or perform the contract due to misunderstanding of specifications or regulations, the bidder may be subject to sanctions, including restrictions on future bidding participation, in accordance with applicable laws.</w:t>
      </w:r>
    </w:p>
    <w:p>
      <w:pPr>
        <w:pStyle w:val="ListParagraph"/>
        <w:ind w:left="395" w:right="133" w:hanging="284"/>
        <w:jc w:val="both"/>
        <w:numPr>
          <w:ilvl w:val="1"/>
          <w:numId w:val="1"/>
        </w:numPr>
        <w:tabs>
          <w:tab w:val="left" w:pos="417"/>
        </w:tabs>
        <w:spacing w:before="1" w:line="211" w:lineRule="auto"/>
      </w:pPr>
      <w:r>
        <w:t>If any employee of KICC Singapore requests money, entertainment, or engages in unfair practices</w:t>
      </w:r>
      <w:r>
        <w:rPr>
          <w:spacing w:val="40"/>
        </w:rPr>
        <w:t xml:space="preserve"> </w:t>
      </w:r>
      <w:r>
        <w:t>related</w:t>
      </w:r>
      <w:r>
        <w:rPr>
          <w:spacing w:val="40"/>
        </w:rPr>
        <w:t xml:space="preserve"> </w:t>
      </w:r>
      <w:r>
        <w:t>to</w:t>
      </w:r>
      <w:r>
        <w:rPr>
          <w:spacing w:val="40"/>
        </w:rPr>
        <w:t xml:space="preserve"> </w:t>
      </w:r>
      <w:r>
        <w:t>this</w:t>
      </w:r>
      <w:r>
        <w:rPr>
          <w:spacing w:val="40"/>
        </w:rPr>
        <w:t xml:space="preserve"> </w:t>
      </w:r>
      <w:r>
        <w:t>bid</w:t>
      </w:r>
      <w:r>
        <w:rPr>
          <w:spacing w:val="40"/>
        </w:rPr>
        <w:t xml:space="preserve"> </w:t>
      </w:r>
      <w:r>
        <w:t>or</w:t>
      </w:r>
      <w:r>
        <w:rPr>
          <w:spacing w:val="40"/>
        </w:rPr>
        <w:t xml:space="preserve"> </w:t>
      </w:r>
      <w:r>
        <w:t>contract,</w:t>
      </w:r>
      <w:r>
        <w:rPr>
          <w:spacing w:val="40"/>
        </w:rPr>
        <w:t xml:space="preserve"> </w:t>
      </w:r>
      <w:r>
        <w:t>please</w:t>
      </w:r>
      <w:r>
        <w:rPr>
          <w:spacing w:val="40"/>
        </w:rPr>
        <w:t xml:space="preserve"> </w:t>
      </w:r>
      <w:r>
        <w:t>report</w:t>
      </w:r>
      <w:r>
        <w:rPr>
          <w:spacing w:val="40"/>
        </w:rPr>
        <w:t xml:space="preserve"> </w:t>
      </w:r>
      <w:r>
        <w:t>the</w:t>
      </w:r>
      <w:r>
        <w:rPr>
          <w:spacing w:val="40"/>
        </w:rPr>
        <w:t xml:space="preserve"> </w:t>
      </w:r>
      <w:r>
        <w:t>matter</w:t>
      </w:r>
      <w:r>
        <w:rPr>
          <w:spacing w:val="40"/>
        </w:rPr>
        <w:t xml:space="preserve"> </w:t>
      </w:r>
      <w:r>
        <w:t>to:</w:t>
      </w:r>
    </w:p>
    <w:p>
      <w:pPr>
        <w:pStyle w:val="BodyText"/>
        <w:ind w:left="910"/>
        <w:jc w:val="both"/>
        <w:spacing w:line="364" w:lineRule="exact"/>
      </w:pPr>
      <w:r>
        <w:t>Mr.</w:t>
      </w:r>
      <w:r>
        <w:rPr>
          <w:spacing w:val="25"/>
        </w:rPr>
        <w:t xml:space="preserve"> </w:t>
      </w:r>
      <w:r>
        <w:t>Chang-Yeol</w:t>
      </w:r>
      <w:r>
        <w:rPr>
          <w:spacing w:val="28"/>
        </w:rPr>
        <w:t xml:space="preserve"> </w:t>
      </w:r>
      <w:r>
        <w:t>Yum,</w:t>
      </w:r>
      <w:r>
        <w:rPr>
          <w:spacing w:val="28"/>
        </w:rPr>
        <w:t xml:space="preserve"> </w:t>
      </w:r>
      <w:r>
        <w:t>Head</w:t>
      </w:r>
      <w:r>
        <w:rPr>
          <w:spacing w:val="26"/>
        </w:rPr>
        <w:t xml:space="preserve"> </w:t>
      </w:r>
      <w:r>
        <w:t>of</w:t>
      </w:r>
      <w:r>
        <w:rPr>
          <w:spacing w:val="29"/>
        </w:rPr>
        <w:t xml:space="preserve"> </w:t>
      </w:r>
      <w:r>
        <w:t>Office</w:t>
      </w:r>
      <w:r>
        <w:rPr>
          <w:spacing w:val="30"/>
        </w:rPr>
        <w:t xml:space="preserve"> </w:t>
      </w:r>
      <w:r>
        <w:t>(KICC</w:t>
      </w:r>
      <w:r>
        <w:rPr>
          <w:spacing w:val="29"/>
        </w:rPr>
        <w:t xml:space="preserve"> </w:t>
      </w:r>
      <w:r>
        <w:t>Singapore</w:t>
      </w:r>
      <w:r>
        <w:t>)</w:t>
      </w:r>
      <w:r>
        <w:rPr>
          <w:spacing w:val="27"/>
        </w:rPr>
        <w:t xml:space="preserve"> </w:t>
      </w:r>
      <w:r>
        <w:t>:</w:t>
      </w:r>
      <w:r>
        <w:rPr>
          <w:spacing w:val="30"/>
        </w:rPr>
        <w:t xml:space="preserve"> </w:t>
      </w:r>
      <w:r>
        <w:rPr>
          <w:spacing w:val="30"/>
        </w:rPr>
        <w:fldChar w:fldCharType="begin"/>
      </w:r>
      <w:r>
        <w:rPr>
          <w:spacing w:val="30"/>
        </w:rPr>
        <w:instrText xml:space="preserve"> HYPERLINK "mailto:yumcy@nipa.kr" </w:instrText>
      </w:r>
      <w:r>
        <w:rPr>
          <w:spacing w:val="30"/>
        </w:rPr>
        <w:fldChar w:fldCharType="separate"/>
      </w:r>
      <w:r>
        <w:rPr>
          <w:color w:val="289A6E"/>
          <w:spacing w:val="-2"/>
        </w:rPr>
        <w:t>yumcy@nipa.kr</w:t>
      </w:r>
      <w:r>
        <w:rPr>
          <w:color w:val="289A6E"/>
          <w:spacing w:val="-2"/>
        </w:rPr>
        <w:fldChar w:fldCharType="end"/>
      </w:r>
    </w:p>
    <w:p>
      <w:pPr>
        <w:pStyle w:val="BodyText"/>
        <w:spacing w:before="11"/>
      </w:pPr>
      <w:r>
        <w:rPr>
          <w:noProof/>
        </w:rPr>
        <mc:AlternateContent>
          <mc:Choice Requires="wps">
            <w:drawing>
              <wp:anchor distT="0" distB="0" distL="0" distR="0" behindDoc="0" locked="0" layoutInCell="1" simplePos="0" relativeHeight="1" allowOverlap="1" hidden="0">
                <wp:simplePos x="0" y="0"/>
                <wp:positionH relativeFrom="page">
                  <wp:posOffset>743585</wp:posOffset>
                </wp:positionH>
                <wp:positionV relativeFrom="paragraph">
                  <wp:posOffset>280670</wp:posOffset>
                </wp:positionV>
                <wp:extent cx="5683885" cy="2003425"/>
                <wp:effectExtent l="2286" t="2286" r="2286" b="2285"/>
                <wp:wrapTopAndBottom/>
                <wp:docPr id="1040" name="shape1040" hidden="0"/>
                <wp:cNvGraphicFramePr/>
                <a:graphic xmlns:a="http://schemas.openxmlformats.org/drawingml/2006/main">
                  <a:graphicData uri="http://schemas.microsoft.com/office/word/2010/wordprocessingShape">
                    <wps:wsp>
                      <wps:cNvSpPr>
                        <a:spLocks/>
                      </wps:cNvSpPr>
                      <wps:spPr>
                        <a:xfrm>
                          <a:off x="0" y="0"/>
                          <a:ext cx="5683885" cy="2003425"/>
                        </a:xfrm>
                        <a:prstGeom prst="rect">
                          <a:avLst/>
                        </a:prstGeom>
                        <a:solidFill>
                          <a:srgbClr val="d0e9ec"/>
                        </a:solidFill>
                        <a:ln w="4572">
                          <a:solidFill>
                            <a:srgbClr val="000000"/>
                          </a:solidFill>
                          <a:miter lim="524288"/>
                        </a:ln>
                      </wps:spPr>
                      <wps:txbx>
                        <w:txbxContent>
                          <w:p>
                            <w:pPr>
                              <w:pStyle w:val="a"/>
                              <w:ind w:left="95"/>
                              <w:jc w:val="left"/>
                              <w:spacing w:line="317" w:lineRule="exact"/>
                              <w:rPr>
                                <w:b/>
                                <w:sz w:val="22"/>
                              </w:rPr>
                            </w:pPr>
                            <w:r>
                              <w:rPr>
                                <w:b/>
                                <w:sz w:val="22"/>
                                <w:spacing w:val="-4"/>
                              </w:rPr>
                              <w:t>&lt;Applicable</w:t>
                            </w:r>
                            <w:r>
                              <w:rPr>
                                <w:b/>
                                <w:sz w:val="22"/>
                                <w:spacing w:val="-9"/>
                              </w:rPr>
                              <w:t xml:space="preserve"> </w:t>
                            </w:r>
                            <w:r>
                              <w:rPr>
                                <w:b/>
                                <w:sz w:val="22"/>
                                <w:spacing w:val="-4"/>
                              </w:rPr>
                              <w:t>Laws,</w:t>
                            </w:r>
                            <w:r>
                              <w:rPr>
                                <w:b/>
                                <w:sz w:val="22"/>
                                <w:spacing w:val="-11"/>
                              </w:rPr>
                              <w:t xml:space="preserve"> </w:t>
                            </w:r>
                            <w:r>
                              <w:rPr>
                                <w:b/>
                                <w:sz w:val="22"/>
                                <w:spacing w:val="-4"/>
                              </w:rPr>
                              <w:t>Regulations,</w:t>
                            </w:r>
                            <w:r>
                              <w:rPr>
                                <w:b/>
                                <w:sz w:val="22"/>
                                <w:spacing w:val="-12"/>
                              </w:rPr>
                              <w:t xml:space="preserve"> </w:t>
                            </w:r>
                            <w:r>
                              <w:rPr>
                                <w:b/>
                                <w:sz w:val="22"/>
                                <w:spacing w:val="-4"/>
                              </w:rPr>
                              <w:t>and</w:t>
                            </w:r>
                            <w:r>
                              <w:rPr>
                                <w:b/>
                                <w:sz w:val="22"/>
                                <w:spacing w:val="-8"/>
                              </w:rPr>
                              <w:t xml:space="preserve"> </w:t>
                            </w:r>
                            <w:r>
                              <w:rPr>
                                <w:b/>
                                <w:sz w:val="22"/>
                                <w:spacing w:val="-4"/>
                              </w:rPr>
                              <w:t>Guidelines&gt;</w:t>
                            </w:r>
                          </w:p>
                          <w:p>
                            <w:pPr>
                              <w:pStyle w:val="BodyText"/>
                              <w:numPr>
                                <w:ilvl w:val="0"/>
                                <w:numId w:val="3"/>
                              </w:numPr>
                              <w:tabs>
                                <w:tab w:val="left" w:pos="583"/>
                              </w:tabs>
                              <w:spacing w:line="396" w:lineRule="exact"/>
                              <w:rPr>
                                <w:color w:val="000000"/>
                              </w:rPr>
                            </w:pPr>
                            <w:r>
                              <w:rPr>
                                <w:color w:val="000000"/>
                              </w:rPr>
                              <w:t>Local Procurement Regulations of Singapore</w:t>
                            </w:r>
                            <w:r>
                              <w:rPr>
                                <w:color w:val="000000"/>
                                <w:spacing w:val="16"/>
                              </w:rPr>
                              <w:t xml:space="preserve"> </w:t>
                            </w:r>
                            <w:r>
                              <w:rPr>
                                <w:color w:val="000000"/>
                              </w:rPr>
                              <w:t>(Government Procurement</w:t>
                            </w:r>
                            <w:r>
                              <w:rPr>
                                <w:color w:val="000000"/>
                                <w:spacing w:val="15"/>
                              </w:rPr>
                              <w:t xml:space="preserve"> </w:t>
                            </w:r>
                            <w:r>
                              <w:rPr>
                                <w:color w:val="000000"/>
                              </w:rPr>
                              <w:t>Act</w:t>
                            </w:r>
                            <w:r>
                              <w:rPr>
                                <w:color w:val="000000"/>
                                <w:spacing w:val="15"/>
                              </w:rPr>
                              <w:t xml:space="preserve"> </w:t>
                            </w:r>
                            <w:r>
                              <w:rPr>
                                <w:color w:val="000000"/>
                                <w:spacing w:val="-2"/>
                              </w:rPr>
                              <w:t>1997</w:t>
                            </w:r>
                          </w:p>
                          <w:p>
                            <w:pPr>
                              <w:pStyle w:val="BodyText"/>
                              <w:ind w:left="632" w:right="102" w:hanging="322"/>
                              <w:numPr>
                                <w:ilvl w:val="0"/>
                                <w:numId w:val="3"/>
                              </w:numPr>
                              <w:tabs>
                                <w:tab w:val="left" w:pos="583"/>
                              </w:tabs>
                              <w:spacing w:before="1" w:line="237" w:lineRule="auto"/>
                              <w:rPr>
                                <w:color w:val="000000"/>
                              </w:rPr>
                            </w:pPr>
                            <w:r>
                              <w:rPr>
                                <w:color w:val="000000"/>
                              </w:rPr>
                              <w:t>Contract Operation Guidelines and Bidder Selection and Evaluation Guidelines of the National IT Industry Promotion Agency (NIPA), Republic of Korea</w:t>
                            </w:r>
                          </w:p>
                          <w:p>
                            <w:pPr>
                              <w:pStyle w:val="BodyText"/>
                              <w:ind w:left="632" w:right="1113" w:hanging="322"/>
                              <w:numPr>
                                <w:ilvl w:val="0"/>
                                <w:numId w:val="3"/>
                              </w:numPr>
                              <w:tabs>
                                <w:tab w:val="left" w:pos="583"/>
                              </w:tabs>
                              <w:spacing w:before="1" w:line="237" w:lineRule="auto"/>
                              <w:rPr>
                                <w:color w:val="000000"/>
                              </w:rPr>
                            </w:pPr>
                            <w:r>
                              <w:rPr>
                                <w:color w:val="000000"/>
                              </w:rPr>
                              <w:t>Operational Guidelines for Overseas Offices of the National IT Industry Promotion Agency (NIPA), Republic of Korea</w:t>
                            </w:r>
                          </w:p>
                          <w:p>
                            <w:pPr>
                              <w:pStyle w:val="BodyText"/>
                              <w:numPr>
                                <w:ilvl w:val="0"/>
                                <w:numId w:val="3"/>
                              </w:numPr>
                              <w:tabs>
                                <w:tab w:val="left" w:pos="583"/>
                              </w:tabs>
                              <w:spacing w:line="396" w:lineRule="exact"/>
                              <w:rPr>
                                <w:color w:val="000000"/>
                              </w:rPr>
                            </w:pPr>
                            <w:r>
                              <w:rPr>
                                <w:color w:val="000000"/>
                              </w:rPr>
                              <w:t>Act</w:t>
                            </w:r>
                            <w:r>
                              <w:rPr>
                                <w:color w:val="000000"/>
                                <w:spacing w:val="15"/>
                              </w:rPr>
                              <w:t xml:space="preserve"> </w:t>
                            </w:r>
                            <w:r>
                              <w:rPr>
                                <w:color w:val="000000"/>
                              </w:rPr>
                              <w:t>on</w:t>
                            </w:r>
                            <w:r>
                              <w:rPr>
                                <w:color w:val="000000"/>
                                <w:spacing w:val="17"/>
                              </w:rPr>
                              <w:t xml:space="preserve"> </w:t>
                            </w:r>
                            <w:r>
                              <w:rPr>
                                <w:color w:val="000000"/>
                              </w:rPr>
                              <w:t>Contracts</w:t>
                            </w:r>
                            <w:r>
                              <w:rPr>
                                <w:color w:val="000000"/>
                                <w:spacing w:val="17"/>
                              </w:rPr>
                              <w:t xml:space="preserve"> </w:t>
                            </w:r>
                            <w:r>
                              <w:rPr>
                                <w:color w:val="000000"/>
                              </w:rPr>
                              <w:t>to</w:t>
                            </w:r>
                            <w:r>
                              <w:rPr>
                                <w:color w:val="000000"/>
                                <w:spacing w:val="15"/>
                              </w:rPr>
                              <w:t xml:space="preserve"> </w:t>
                            </w:r>
                            <w:r>
                              <w:rPr>
                                <w:color w:val="000000"/>
                              </w:rPr>
                              <w:t>Which</w:t>
                            </w:r>
                            <w:r>
                              <w:rPr>
                                <w:color w:val="000000"/>
                                <w:spacing w:val="15"/>
                              </w:rPr>
                              <w:t xml:space="preserve"> </w:t>
                            </w:r>
                            <w:r>
                              <w:rPr>
                                <w:color w:val="000000"/>
                              </w:rPr>
                              <w:t>the</w:t>
                            </w:r>
                            <w:r>
                              <w:rPr>
                                <w:color w:val="000000"/>
                                <w:spacing w:val="17"/>
                              </w:rPr>
                              <w:t xml:space="preserve"> </w:t>
                            </w:r>
                            <w:r>
                              <w:rPr>
                                <w:color w:val="000000"/>
                              </w:rPr>
                              <w:t>State</w:t>
                            </w:r>
                            <w:r>
                              <w:rPr>
                                <w:color w:val="000000"/>
                                <w:spacing w:val="17"/>
                              </w:rPr>
                              <w:t xml:space="preserve"> </w:t>
                            </w:r>
                            <w:r>
                              <w:rPr>
                                <w:color w:val="000000"/>
                              </w:rPr>
                              <w:t>Is</w:t>
                            </w:r>
                            <w:r>
                              <w:rPr>
                                <w:color w:val="000000"/>
                                <w:spacing w:val="17"/>
                              </w:rPr>
                              <w:t xml:space="preserve"> </w:t>
                            </w:r>
                            <w:r>
                              <w:rPr>
                                <w:color w:val="000000"/>
                              </w:rPr>
                              <w:t>a</w:t>
                            </w:r>
                            <w:r>
                              <w:rPr>
                                <w:color w:val="000000"/>
                                <w:spacing w:val="16"/>
                              </w:rPr>
                              <w:t xml:space="preserve"> </w:t>
                            </w:r>
                            <w:r>
                              <w:rPr>
                                <w:color w:val="000000"/>
                              </w:rPr>
                              <w:t>Party,</w:t>
                            </w:r>
                            <w:r>
                              <w:rPr>
                                <w:color w:val="000000"/>
                                <w:spacing w:val="17"/>
                              </w:rPr>
                              <w:t xml:space="preserve"> </w:t>
                            </w:r>
                            <w:r>
                              <w:rPr>
                                <w:color w:val="000000"/>
                              </w:rPr>
                              <w:t>its</w:t>
                            </w:r>
                            <w:r>
                              <w:rPr>
                                <w:color w:val="000000"/>
                                <w:spacing w:val="15"/>
                              </w:rPr>
                              <w:t xml:space="preserve"> </w:t>
                            </w:r>
                            <w:r>
                              <w:rPr>
                                <w:color w:val="000000"/>
                              </w:rPr>
                              <w:t>Enforcement</w:t>
                            </w:r>
                            <w:r>
                              <w:rPr>
                                <w:color w:val="000000"/>
                                <w:spacing w:val="18"/>
                              </w:rPr>
                              <w:t xml:space="preserve"> </w:t>
                            </w:r>
                            <w:r>
                              <w:rPr>
                                <w:color w:val="000000"/>
                              </w:rPr>
                              <w:t>Decree,</w:t>
                            </w:r>
                            <w:r>
                              <w:rPr>
                                <w:color w:val="000000"/>
                                <w:spacing w:val="17"/>
                              </w:rPr>
                              <w:t xml:space="preserve"> </w:t>
                            </w:r>
                            <w:r>
                              <w:rPr>
                                <w:color w:val="000000"/>
                                <w:spacing w:val="-5"/>
                              </w:rPr>
                              <w:t>and</w:t>
                            </w:r>
                          </w:p>
                          <w:p>
                            <w:pPr>
                              <w:pStyle w:val="BodyText"/>
                              <w:ind w:left="632"/>
                              <w:spacing w:line="350" w:lineRule="exact"/>
                              <w:rPr>
                                <w:color w:val="000000"/>
                              </w:rPr>
                            </w:pPr>
                            <w:r>
                              <w:rPr>
                                <w:color w:val="000000"/>
                              </w:rPr>
                              <w:t>Enforcement</w:t>
                            </w:r>
                            <w:r>
                              <w:rPr>
                                <w:color w:val="000000"/>
                                <w:spacing w:val="14"/>
                              </w:rPr>
                              <w:t xml:space="preserve"> </w:t>
                            </w:r>
                            <w:r>
                              <w:rPr>
                                <w:color w:val="000000"/>
                              </w:rPr>
                              <w:t>Rules</w:t>
                            </w:r>
                            <w:r>
                              <w:rPr>
                                <w:color w:val="000000"/>
                                <w:spacing w:val="15"/>
                              </w:rPr>
                              <w:t xml:space="preserve"> </w:t>
                            </w:r>
                            <w:r>
                              <w:rPr>
                                <w:color w:val="000000"/>
                              </w:rPr>
                              <w:t>of</w:t>
                            </w:r>
                            <w:r>
                              <w:rPr>
                                <w:color w:val="000000"/>
                                <w:spacing w:val="14"/>
                              </w:rPr>
                              <w:t xml:space="preserve"> </w:t>
                            </w:r>
                            <w:r>
                              <w:rPr>
                                <w:color w:val="000000"/>
                              </w:rPr>
                              <w:t>the</w:t>
                            </w:r>
                            <w:r>
                              <w:rPr>
                                <w:color w:val="000000"/>
                                <w:spacing w:val="14"/>
                              </w:rPr>
                              <w:t xml:space="preserve"> </w:t>
                            </w:r>
                            <w:r>
                              <w:rPr>
                                <w:color w:val="000000"/>
                              </w:rPr>
                              <w:t>Republic</w:t>
                            </w:r>
                            <w:r>
                              <w:rPr>
                                <w:color w:val="000000"/>
                                <w:spacing w:val="14"/>
                              </w:rPr>
                              <w:t xml:space="preserve"> </w:t>
                            </w:r>
                            <w:r>
                              <w:rPr>
                                <w:color w:val="000000"/>
                              </w:rPr>
                              <w:t>of</w:t>
                            </w:r>
                            <w:r>
                              <w:rPr>
                                <w:color w:val="000000"/>
                                <w:spacing w:val="15"/>
                              </w:rPr>
                              <w:t xml:space="preserve"> </w:t>
                            </w:r>
                            <w:r>
                              <w:rPr>
                                <w:color w:val="000000"/>
                                <w:spacing w:val="-2"/>
                              </w:rPr>
                              <w:t>Korea</w:t>
                            </w:r>
                          </w:p>
                        </w:txbxContent>
                      </wps:txbx>
                      <wps:bodyPr rot="0" vert="horz" wrap="square" lIns="0" tIns="0" rIns="0" bIns="0" anchor="t" upright="1">
                        <a:noAutofit/>
                      </wps:bodyPr>
                    </wps:wsp>
                  </a:graphicData>
                </a:graphic>
              </wp:anchor>
            </w:drawing>
          </mc:Choice>
          <mc:Fallback>
            <w:pict>
              <v:rect id="1040" style="position:absolute;margin-left:58.55pt;margin-top:22.1pt;width:447.55pt;height:157.75pt;mso-position-horizontal-relative:page;mso-position-vertical-relative:line;v-text-anchor:top;mso-wrap-style:square;z-index:1" o:allowincell="t" filled="t" fillcolor="#d0e9ec" stroked="t" strokecolor="#0" strokeweight="0.36pt">
                <w10:wrap type="topAndBottom"/>
                <v:textbox inset="0.0mm,0.0mm,0.0mm,0.0mm">
                  <w:txbxContent>
                    <w:p>
                      <w:pPr>
                        <w:pStyle w:val="a"/>
                        <w:ind w:left="95"/>
                        <w:jc w:val="left"/>
                        <w:spacing w:line="317" w:lineRule="exact"/>
                        <w:rPr>
                          <w:b/>
                          <w:sz w:val="22"/>
                        </w:rPr>
                      </w:pPr>
                      <w:r>
                        <w:rPr>
                          <w:b/>
                          <w:sz w:val="22"/>
                          <w:spacing w:val="-4"/>
                        </w:rPr>
                        <w:t>&lt;Applicable</w:t>
                      </w:r>
                      <w:r>
                        <w:rPr>
                          <w:b/>
                          <w:sz w:val="22"/>
                          <w:spacing w:val="-9"/>
                        </w:rPr>
                        <w:t xml:space="preserve"> </w:t>
                      </w:r>
                      <w:r>
                        <w:rPr>
                          <w:b/>
                          <w:sz w:val="22"/>
                          <w:spacing w:val="-4"/>
                        </w:rPr>
                        <w:t>Laws,</w:t>
                      </w:r>
                      <w:r>
                        <w:rPr>
                          <w:b/>
                          <w:sz w:val="22"/>
                          <w:spacing w:val="-11"/>
                        </w:rPr>
                        <w:t xml:space="preserve"> </w:t>
                      </w:r>
                      <w:r>
                        <w:rPr>
                          <w:b/>
                          <w:sz w:val="22"/>
                          <w:spacing w:val="-4"/>
                        </w:rPr>
                        <w:t>Regulations,</w:t>
                      </w:r>
                      <w:r>
                        <w:rPr>
                          <w:b/>
                          <w:sz w:val="22"/>
                          <w:spacing w:val="-12"/>
                        </w:rPr>
                        <w:t xml:space="preserve"> </w:t>
                      </w:r>
                      <w:r>
                        <w:rPr>
                          <w:b/>
                          <w:sz w:val="22"/>
                          <w:spacing w:val="-4"/>
                        </w:rPr>
                        <w:t>and</w:t>
                      </w:r>
                      <w:r>
                        <w:rPr>
                          <w:b/>
                          <w:sz w:val="22"/>
                          <w:spacing w:val="-8"/>
                        </w:rPr>
                        <w:t xml:space="preserve"> </w:t>
                      </w:r>
                      <w:r>
                        <w:rPr>
                          <w:b/>
                          <w:sz w:val="22"/>
                          <w:spacing w:val="-4"/>
                        </w:rPr>
                        <w:t>Guidelines&gt;</w:t>
                      </w:r>
                    </w:p>
                    <w:p>
                      <w:pPr>
                        <w:pStyle w:val="BodyText"/>
                        <w:numPr>
                          <w:ilvl w:val="0"/>
                          <w:numId w:val="3"/>
                        </w:numPr>
                        <w:tabs>
                          <w:tab w:val="left" w:pos="583"/>
                        </w:tabs>
                        <w:spacing w:line="396" w:lineRule="exact"/>
                        <w:rPr>
                          <w:color w:val="000000"/>
                        </w:rPr>
                      </w:pPr>
                      <w:r>
                        <w:rPr>
                          <w:color w:val="000000"/>
                        </w:rPr>
                        <w:t>Local Procurement Regulations of Singapore</w:t>
                      </w:r>
                      <w:r>
                        <w:rPr>
                          <w:color w:val="000000"/>
                          <w:spacing w:val="16"/>
                        </w:rPr>
                        <w:t xml:space="preserve"> </w:t>
                      </w:r>
                      <w:r>
                        <w:rPr>
                          <w:color w:val="000000"/>
                        </w:rPr>
                        <w:t>(Government Procurement</w:t>
                      </w:r>
                      <w:r>
                        <w:rPr>
                          <w:color w:val="000000"/>
                          <w:spacing w:val="15"/>
                        </w:rPr>
                        <w:t xml:space="preserve"> </w:t>
                      </w:r>
                      <w:r>
                        <w:rPr>
                          <w:color w:val="000000"/>
                        </w:rPr>
                        <w:t>Act</w:t>
                      </w:r>
                      <w:r>
                        <w:rPr>
                          <w:color w:val="000000"/>
                          <w:spacing w:val="15"/>
                        </w:rPr>
                        <w:t xml:space="preserve"> </w:t>
                      </w:r>
                      <w:r>
                        <w:rPr>
                          <w:color w:val="000000"/>
                          <w:spacing w:val="-2"/>
                        </w:rPr>
                        <w:t>1997</w:t>
                      </w:r>
                    </w:p>
                    <w:p>
                      <w:pPr>
                        <w:pStyle w:val="BodyText"/>
                        <w:ind w:left="632" w:right="102" w:hanging="322"/>
                        <w:numPr>
                          <w:ilvl w:val="0"/>
                          <w:numId w:val="3"/>
                        </w:numPr>
                        <w:tabs>
                          <w:tab w:val="left" w:pos="583"/>
                        </w:tabs>
                        <w:spacing w:before="1" w:line="237" w:lineRule="auto"/>
                        <w:rPr>
                          <w:color w:val="000000"/>
                        </w:rPr>
                      </w:pPr>
                      <w:r>
                        <w:rPr>
                          <w:color w:val="000000"/>
                        </w:rPr>
                        <w:t>Contract Operation Guidelines and Bidder Selection and Evaluation Guidelines of the National IT Industry Promotion Agency (NIPA), Republic of Korea</w:t>
                      </w:r>
                    </w:p>
                    <w:p>
                      <w:pPr>
                        <w:pStyle w:val="BodyText"/>
                        <w:ind w:left="632" w:right="1113" w:hanging="322"/>
                        <w:numPr>
                          <w:ilvl w:val="0"/>
                          <w:numId w:val="3"/>
                        </w:numPr>
                        <w:tabs>
                          <w:tab w:val="left" w:pos="583"/>
                        </w:tabs>
                        <w:spacing w:before="1" w:line="237" w:lineRule="auto"/>
                        <w:rPr>
                          <w:color w:val="000000"/>
                        </w:rPr>
                      </w:pPr>
                      <w:r>
                        <w:rPr>
                          <w:color w:val="000000"/>
                        </w:rPr>
                        <w:t>Operational Guidelines for Overseas Offices of the National IT Industry Promotion Agency (NIPA), Republic of Korea</w:t>
                      </w:r>
                    </w:p>
                    <w:p>
                      <w:pPr>
                        <w:pStyle w:val="BodyText"/>
                        <w:numPr>
                          <w:ilvl w:val="0"/>
                          <w:numId w:val="3"/>
                        </w:numPr>
                        <w:tabs>
                          <w:tab w:val="left" w:pos="583"/>
                        </w:tabs>
                        <w:spacing w:line="396" w:lineRule="exact"/>
                        <w:rPr>
                          <w:color w:val="000000"/>
                        </w:rPr>
                      </w:pPr>
                      <w:r>
                        <w:rPr>
                          <w:color w:val="000000"/>
                        </w:rPr>
                        <w:t>Act</w:t>
                      </w:r>
                      <w:r>
                        <w:rPr>
                          <w:color w:val="000000"/>
                          <w:spacing w:val="15"/>
                        </w:rPr>
                        <w:t xml:space="preserve"> </w:t>
                      </w:r>
                      <w:r>
                        <w:rPr>
                          <w:color w:val="000000"/>
                        </w:rPr>
                        <w:t>on</w:t>
                      </w:r>
                      <w:r>
                        <w:rPr>
                          <w:color w:val="000000"/>
                          <w:spacing w:val="17"/>
                        </w:rPr>
                        <w:t xml:space="preserve"> </w:t>
                      </w:r>
                      <w:r>
                        <w:rPr>
                          <w:color w:val="000000"/>
                        </w:rPr>
                        <w:t>Contracts</w:t>
                      </w:r>
                      <w:r>
                        <w:rPr>
                          <w:color w:val="000000"/>
                          <w:spacing w:val="17"/>
                        </w:rPr>
                        <w:t xml:space="preserve"> </w:t>
                      </w:r>
                      <w:r>
                        <w:rPr>
                          <w:color w:val="000000"/>
                        </w:rPr>
                        <w:t>to</w:t>
                      </w:r>
                      <w:r>
                        <w:rPr>
                          <w:color w:val="000000"/>
                          <w:spacing w:val="15"/>
                        </w:rPr>
                        <w:t xml:space="preserve"> </w:t>
                      </w:r>
                      <w:r>
                        <w:rPr>
                          <w:color w:val="000000"/>
                        </w:rPr>
                        <w:t>Which</w:t>
                      </w:r>
                      <w:r>
                        <w:rPr>
                          <w:color w:val="000000"/>
                          <w:spacing w:val="15"/>
                        </w:rPr>
                        <w:t xml:space="preserve"> </w:t>
                      </w:r>
                      <w:r>
                        <w:rPr>
                          <w:color w:val="000000"/>
                        </w:rPr>
                        <w:t>the</w:t>
                      </w:r>
                      <w:r>
                        <w:rPr>
                          <w:color w:val="000000"/>
                          <w:spacing w:val="17"/>
                        </w:rPr>
                        <w:t xml:space="preserve"> </w:t>
                      </w:r>
                      <w:r>
                        <w:rPr>
                          <w:color w:val="000000"/>
                        </w:rPr>
                        <w:t>State</w:t>
                      </w:r>
                      <w:r>
                        <w:rPr>
                          <w:color w:val="000000"/>
                          <w:spacing w:val="17"/>
                        </w:rPr>
                        <w:t xml:space="preserve"> </w:t>
                      </w:r>
                      <w:r>
                        <w:rPr>
                          <w:color w:val="000000"/>
                        </w:rPr>
                        <w:t>Is</w:t>
                      </w:r>
                      <w:r>
                        <w:rPr>
                          <w:color w:val="000000"/>
                          <w:spacing w:val="17"/>
                        </w:rPr>
                        <w:t xml:space="preserve"> </w:t>
                      </w:r>
                      <w:r>
                        <w:rPr>
                          <w:color w:val="000000"/>
                        </w:rPr>
                        <w:t>a</w:t>
                      </w:r>
                      <w:r>
                        <w:rPr>
                          <w:color w:val="000000"/>
                          <w:spacing w:val="16"/>
                        </w:rPr>
                        <w:t xml:space="preserve"> </w:t>
                      </w:r>
                      <w:r>
                        <w:rPr>
                          <w:color w:val="000000"/>
                        </w:rPr>
                        <w:t>Party,</w:t>
                      </w:r>
                      <w:r>
                        <w:rPr>
                          <w:color w:val="000000"/>
                          <w:spacing w:val="17"/>
                        </w:rPr>
                        <w:t xml:space="preserve"> </w:t>
                      </w:r>
                      <w:r>
                        <w:rPr>
                          <w:color w:val="000000"/>
                        </w:rPr>
                        <w:t>its</w:t>
                      </w:r>
                      <w:r>
                        <w:rPr>
                          <w:color w:val="000000"/>
                          <w:spacing w:val="15"/>
                        </w:rPr>
                        <w:t xml:space="preserve"> </w:t>
                      </w:r>
                      <w:r>
                        <w:rPr>
                          <w:color w:val="000000"/>
                        </w:rPr>
                        <w:t>Enforcement</w:t>
                      </w:r>
                      <w:r>
                        <w:rPr>
                          <w:color w:val="000000"/>
                          <w:spacing w:val="18"/>
                        </w:rPr>
                        <w:t xml:space="preserve"> </w:t>
                      </w:r>
                      <w:r>
                        <w:rPr>
                          <w:color w:val="000000"/>
                        </w:rPr>
                        <w:t>Decree,</w:t>
                      </w:r>
                      <w:r>
                        <w:rPr>
                          <w:color w:val="000000"/>
                          <w:spacing w:val="17"/>
                        </w:rPr>
                        <w:t xml:space="preserve"> </w:t>
                      </w:r>
                      <w:r>
                        <w:rPr>
                          <w:color w:val="000000"/>
                          <w:spacing w:val="-5"/>
                        </w:rPr>
                        <w:t>and</w:t>
                      </w:r>
                    </w:p>
                    <w:p>
                      <w:pPr>
                        <w:pStyle w:val="BodyText"/>
                        <w:ind w:left="632"/>
                        <w:spacing w:line="350" w:lineRule="exact"/>
                        <w:rPr>
                          <w:color w:val="000000"/>
                        </w:rPr>
                      </w:pPr>
                      <w:r>
                        <w:rPr>
                          <w:color w:val="000000"/>
                        </w:rPr>
                        <w:t>Enforcement</w:t>
                      </w:r>
                      <w:r>
                        <w:rPr>
                          <w:color w:val="000000"/>
                          <w:spacing w:val="14"/>
                        </w:rPr>
                        <w:t xml:space="preserve"> </w:t>
                      </w:r>
                      <w:r>
                        <w:rPr>
                          <w:color w:val="000000"/>
                        </w:rPr>
                        <w:t>Rules</w:t>
                      </w:r>
                      <w:r>
                        <w:rPr>
                          <w:color w:val="000000"/>
                          <w:spacing w:val="15"/>
                        </w:rPr>
                        <w:t xml:space="preserve"> </w:t>
                      </w:r>
                      <w:r>
                        <w:rPr>
                          <w:color w:val="000000"/>
                        </w:rPr>
                        <w:t>of</w:t>
                      </w:r>
                      <w:r>
                        <w:rPr>
                          <w:color w:val="000000"/>
                          <w:spacing w:val="14"/>
                        </w:rPr>
                        <w:t xml:space="preserve"> </w:t>
                      </w:r>
                      <w:r>
                        <w:rPr>
                          <w:color w:val="000000"/>
                        </w:rPr>
                        <w:t>the</w:t>
                      </w:r>
                      <w:r>
                        <w:rPr>
                          <w:color w:val="000000"/>
                          <w:spacing w:val="14"/>
                        </w:rPr>
                        <w:t xml:space="preserve"> </w:t>
                      </w:r>
                      <w:r>
                        <w:rPr>
                          <w:color w:val="000000"/>
                        </w:rPr>
                        <w:t>Republic</w:t>
                      </w:r>
                      <w:r>
                        <w:rPr>
                          <w:color w:val="000000"/>
                          <w:spacing w:val="14"/>
                        </w:rPr>
                        <w:t xml:space="preserve"> </w:t>
                      </w:r>
                      <w:r>
                        <w:rPr>
                          <w:color w:val="000000"/>
                        </w:rPr>
                        <w:t>of</w:t>
                      </w:r>
                      <w:r>
                        <w:rPr>
                          <w:color w:val="000000"/>
                          <w:spacing w:val="15"/>
                        </w:rPr>
                        <w:t xml:space="preserve"> </w:t>
                      </w:r>
                      <w:r>
                        <w:rPr>
                          <w:color w:val="000000"/>
                          <w:spacing w:val="-2"/>
                        </w:rPr>
                        <w:t>Korea</w:t>
                      </w:r>
                    </w:p>
                  </w:txbxContent>
                </v:textbox>
                <v:stroke/>
              </v:rect>
            </w:pict>
          </mc:Fallback>
        </mc:AlternateContent>
      </w:r>
    </w:p>
    <w:p>
      <w:pPr>
        <w:pStyle w:val="BodyText"/>
        <w:ind w:left="663" w:right="96" w:hanging="224"/>
        <w:spacing w:before="87" w:line="211" w:lineRule="auto"/>
      </w:pPr>
      <w:r>
        <w:t>*</w:t>
      </w:r>
      <w:r>
        <w:rPr>
          <w:spacing w:val="67"/>
        </w:rPr>
        <w:t xml:space="preserve"> </w:t>
      </w:r>
      <w:r>
        <w:t>In</w:t>
      </w:r>
      <w:r>
        <w:rPr>
          <w:spacing w:val="64"/>
        </w:rPr>
        <w:t xml:space="preserve"> </w:t>
      </w:r>
      <w:r>
        <w:t>the</w:t>
      </w:r>
      <w:r>
        <w:rPr>
          <w:spacing w:val="67"/>
        </w:rPr>
        <w:t xml:space="preserve"> </w:t>
      </w:r>
      <w:r>
        <w:t>event</w:t>
      </w:r>
      <w:r>
        <w:rPr>
          <w:spacing w:val="68"/>
        </w:rPr>
        <w:t xml:space="preserve"> </w:t>
      </w:r>
      <w:r>
        <w:t>of</w:t>
      </w:r>
      <w:r>
        <w:rPr>
          <w:spacing w:val="64"/>
        </w:rPr>
        <w:t xml:space="preserve"> </w:t>
      </w:r>
      <w:r>
        <w:t>any</w:t>
      </w:r>
      <w:r>
        <w:rPr>
          <w:spacing w:val="66"/>
        </w:rPr>
        <w:t xml:space="preserve"> </w:t>
      </w:r>
      <w:r>
        <w:t>conflict</w:t>
      </w:r>
      <w:r>
        <w:rPr>
          <w:spacing w:val="65"/>
        </w:rPr>
        <w:t xml:space="preserve"> </w:t>
      </w:r>
      <w:r>
        <w:t>among</w:t>
      </w:r>
      <w:r>
        <w:rPr>
          <w:spacing w:val="66"/>
        </w:rPr>
        <w:t xml:space="preserve"> </w:t>
      </w:r>
      <w:r>
        <w:t>the</w:t>
      </w:r>
      <w:r>
        <w:rPr>
          <w:spacing w:val="64"/>
        </w:rPr>
        <w:t xml:space="preserve"> </w:t>
      </w:r>
      <w:r>
        <w:t>above</w:t>
      </w:r>
      <w:r>
        <w:rPr>
          <w:spacing w:val="64"/>
        </w:rPr>
        <w:t xml:space="preserve"> </w:t>
      </w:r>
      <w:r>
        <w:t>laws,</w:t>
      </w:r>
      <w:r>
        <w:rPr>
          <w:spacing w:val="64"/>
        </w:rPr>
        <w:t xml:space="preserve"> </w:t>
      </w:r>
      <w:r>
        <w:t>regulations,</w:t>
      </w:r>
      <w:r>
        <w:rPr>
          <w:spacing w:val="64"/>
        </w:rPr>
        <w:t xml:space="preserve"> </w:t>
      </w:r>
      <w:r>
        <w:t>or</w:t>
      </w:r>
      <w:r>
        <w:rPr>
          <w:spacing w:val="66"/>
        </w:rPr>
        <w:t xml:space="preserve"> </w:t>
      </w:r>
      <w:r>
        <w:t>guidelines,</w:t>
      </w:r>
      <w:r>
        <w:rPr>
          <w:spacing w:val="67"/>
        </w:rPr>
        <w:t xml:space="preserve"> </w:t>
      </w:r>
      <w:r>
        <w:t>the applicable laws and</w:t>
      </w:r>
      <w:r>
        <w:rPr>
          <w:spacing w:val="40"/>
        </w:rPr>
        <w:t xml:space="preserve"> </w:t>
      </w:r>
      <w:r>
        <w:t>regulations of</w:t>
      </w:r>
      <w:r>
        <w:rPr>
          <w:spacing w:val="40"/>
        </w:rPr>
        <w:t xml:space="preserve"> </w:t>
      </w:r>
      <w:r>
        <w:t>Singapore shall</w:t>
      </w:r>
      <w:r>
        <w:rPr>
          <w:spacing w:val="40"/>
        </w:rPr>
        <w:t xml:space="preserve"> </w:t>
      </w:r>
      <w:r>
        <w:t>prevail.</w:t>
      </w:r>
    </w:p>
    <w:p>
      <w:pPr>
        <w:pStyle w:val="a"/>
        <w:spacing w:line="211" w:lineRule="auto"/>
        <w:sectPr>
          <w:pgSz w:w="11900" w:h="16820"/>
          <w:pgMar w:top="720" w:right="1000" w:bottom="520" w:left="1020" w:header="0" w:footer="323" w:gutter="0"/>
          <w:cols w:space="720"/>
          <w:docGrid w:linePitch="360"/>
        </w:sectPr>
      </w:pPr>
    </w:p>
    <w:p>
      <w:pPr>
        <w:pStyle w:val="a"/>
        <w:ind w:left="112"/>
        <w:jc w:val="left"/>
        <w:spacing w:before="33"/>
      </w:pPr>
      <w:r>
        <w:rPr>
          <w:noProof/>
        </w:rPr>
        <mc:AlternateContent>
          <mc:Choice Requires="wps">
            <w:drawing>
              <wp:anchor distT="0" distB="0" distL="114300" distR="114300" behindDoc="1" locked="0" layoutInCell="1" simplePos="0" relativeHeight="2" allowOverlap="1" hidden="0">
                <wp:simplePos x="0" y="0"/>
                <wp:positionH relativeFrom="page">
                  <wp:posOffset>2260600</wp:posOffset>
                </wp:positionH>
                <wp:positionV relativeFrom="page">
                  <wp:posOffset>3586480</wp:posOffset>
                </wp:positionV>
                <wp:extent cx="70485" cy="168275"/>
                <wp:effectExtent l="0" t="0" r="0" b="0"/>
                <wp:wrapNone/>
                <wp:docPr id="1041" name="shape1041" hidden="0"/>
                <wp:cNvGraphicFramePr/>
                <a:graphic xmlns:a="http://schemas.openxmlformats.org/drawingml/2006/main">
                  <a:graphicData uri="http://schemas.microsoft.com/office/word/2010/wordprocessingShape">
                    <wps:wsp>
                      <wps:cNvSpPr>
                        <a:spLocks/>
                      </wps:cNvSpPr>
                      <wps:spPr>
                        <a:xfrm>
                          <a:off x="0" y="0"/>
                          <a:ext cx="70485" cy="168275"/>
                        </a:xfrm>
                        <a:prstGeom prst="rect">
                          <a:avLst/>
                        </a:prstGeom>
                      </wps:spPr>
                      <wps:txbx>
                        <w:txbxContent>
                          <w:p>
                            <w:pPr>
                              <w:pStyle w:val="a"/>
                              <w:jc w:val="left"/>
                              <w:spacing w:line="265" w:lineRule="exact"/>
                              <w:rPr>
                                <w:rFonts w:ascii="PMingLiU" w:eastAsia="PMingLiU"/>
                                <w:sz w:val="27"/>
                              </w:rPr>
                            </w:pPr>
                            <w:r>
                              <w:rPr>
                                <w:rFonts w:ascii="PMingLiU" w:eastAsia="PMingLiU" w:hint="eastAsia"/>
                                <w:w w:val="81"/>
                                <w:sz w:val="27"/>
                              </w:rPr>
                              <w:t>･</w:t>
                            </w:r>
                          </w:p>
                        </w:txbxContent>
                      </wps:txbx>
                      <wps:bodyPr rot="0" vert="horz" wrap="square" lIns="0" tIns="0" rIns="0" bIns="0" anchor="t" upright="1">
                        <a:noAutofit/>
                      </wps:bodyPr>
                    </wps:wsp>
                  </a:graphicData>
                </a:graphic>
              </wp:anchor>
            </w:drawing>
          </mc:Choice>
          <mc:Fallback>
            <w:pict>
              <v:rect id="1041" style="position:absolute;margin-left:178pt;margin-top:282.4pt;width:5.55pt;height:13.25pt;mso-position-horizontal-relative:page;mso-position-vertical-relative:page;v-text-anchor:top;mso-wrap-style:square;z-index:-2" o:allowincell="t" filled="f" stroked="f">
                <v:textbox inset="0.0mm,0.0mm,0.0mm,0.0mm">
                  <w:txbxContent>
                    <w:p>
                      <w:pPr>
                        <w:pStyle w:val="a"/>
                        <w:jc w:val="left"/>
                        <w:spacing w:line="265" w:lineRule="exact"/>
                        <w:rPr>
                          <w:rFonts w:ascii="PMingLiU" w:eastAsia="PMingLiU"/>
                          <w:sz w:val="27"/>
                        </w:rPr>
                      </w:pPr>
                      <w:r>
                        <w:rPr>
                          <w:rFonts w:ascii="PMingLiU" w:eastAsia="PMingLiU" w:hint="eastAsia"/>
                          <w:w w:val="81"/>
                          <w:sz w:val="27"/>
                        </w:rPr>
                        <w:t>･</w:t>
                      </w:r>
                    </w:p>
                  </w:txbxContent>
                </v:textbox>
              </v:rect>
            </w:pict>
          </mc:Fallback>
        </mc:AlternateContent>
      </w:r>
      <w:r>
        <w:rPr>
          <w:noProof/>
        </w:rPr>
        <mc:AlternateContent>
          <mc:Choice Requires="wps">
            <w:drawing>
              <wp:anchor distT="0" distB="0" distL="114300" distR="114300" behindDoc="1" locked="0" layoutInCell="1" simplePos="0" relativeHeight="3" allowOverlap="1" hidden="0">
                <wp:simplePos x="0" y="0"/>
                <wp:positionH relativeFrom="page">
                  <wp:posOffset>2260600</wp:posOffset>
                </wp:positionH>
                <wp:positionV relativeFrom="page">
                  <wp:posOffset>3990340</wp:posOffset>
                </wp:positionV>
                <wp:extent cx="70485" cy="168275"/>
                <wp:effectExtent l="0" t="0" r="0" b="0"/>
                <wp:wrapNone/>
                <wp:docPr id="1042" name="shape1042" hidden="0"/>
                <wp:cNvGraphicFramePr/>
                <a:graphic xmlns:a="http://schemas.openxmlformats.org/drawingml/2006/main">
                  <a:graphicData uri="http://schemas.microsoft.com/office/word/2010/wordprocessingShape">
                    <wps:wsp>
                      <wps:cNvSpPr>
                        <a:spLocks/>
                      </wps:cNvSpPr>
                      <wps:spPr>
                        <a:xfrm>
                          <a:off x="0" y="0"/>
                          <a:ext cx="70485" cy="168275"/>
                        </a:xfrm>
                        <a:prstGeom prst="rect">
                          <a:avLst/>
                        </a:prstGeom>
                      </wps:spPr>
                      <wps:txbx>
                        <w:txbxContent>
                          <w:p>
                            <w:pPr>
                              <w:pStyle w:val="a"/>
                              <w:jc w:val="left"/>
                              <w:spacing w:line="265" w:lineRule="exact"/>
                              <w:rPr>
                                <w:rFonts w:ascii="PMingLiU" w:eastAsia="PMingLiU"/>
                                <w:sz w:val="27"/>
                              </w:rPr>
                            </w:pPr>
                            <w:r>
                              <w:rPr>
                                <w:rFonts w:ascii="PMingLiU" w:eastAsia="PMingLiU" w:hint="eastAsia"/>
                                <w:w w:val="81"/>
                                <w:sz w:val="27"/>
                              </w:rPr>
                              <w:t>･</w:t>
                            </w:r>
                          </w:p>
                        </w:txbxContent>
                      </wps:txbx>
                      <wps:bodyPr rot="0" vert="horz" wrap="square" lIns="0" tIns="0" rIns="0" bIns="0" anchor="t" upright="1">
                        <a:noAutofit/>
                      </wps:bodyPr>
                    </wps:wsp>
                  </a:graphicData>
                </a:graphic>
              </wp:anchor>
            </w:drawing>
          </mc:Choice>
          <mc:Fallback>
            <w:pict>
              <v:rect id="1042" style="position:absolute;margin-left:178pt;margin-top:314.2pt;width:5.55pt;height:13.25pt;mso-position-horizontal-relative:page;mso-position-vertical-relative:page;v-text-anchor:top;mso-wrap-style:square;z-index:-3" o:allowincell="t" filled="f" stroked="f">
                <v:textbox inset="0.0mm,0.0mm,0.0mm,0.0mm">
                  <w:txbxContent>
                    <w:p>
                      <w:pPr>
                        <w:pStyle w:val="a"/>
                        <w:jc w:val="left"/>
                        <w:spacing w:line="265" w:lineRule="exact"/>
                        <w:rPr>
                          <w:rFonts w:ascii="PMingLiU" w:eastAsia="PMingLiU"/>
                          <w:sz w:val="27"/>
                        </w:rPr>
                      </w:pPr>
                      <w:r>
                        <w:rPr>
                          <w:rFonts w:ascii="PMingLiU" w:eastAsia="PMingLiU" w:hint="eastAsia"/>
                          <w:w w:val="81"/>
                          <w:sz w:val="27"/>
                        </w:rPr>
                        <w:t>･</w:t>
                      </w:r>
                    </w:p>
                  </w:txbxContent>
                </v:textbox>
              </v:rect>
            </w:pict>
          </mc:Fallback>
        </mc:AlternateContent>
      </w:r>
      <w:r>
        <w:rPr>
          <w:noProof/>
        </w:rPr>
        <mc:AlternateContent>
          <mc:Choice Requires="wps">
            <w:drawing>
              <wp:anchor distT="0" distB="0" distL="114300" distR="114300" behindDoc="1" locked="0" layoutInCell="1" simplePos="0" relativeHeight="4" allowOverlap="1" hidden="0">
                <wp:simplePos x="0" y="0"/>
                <wp:positionH relativeFrom="page">
                  <wp:posOffset>2260600</wp:posOffset>
                </wp:positionH>
                <wp:positionV relativeFrom="page">
                  <wp:posOffset>4237990</wp:posOffset>
                </wp:positionV>
                <wp:extent cx="70485" cy="168275"/>
                <wp:effectExtent l="0" t="0" r="0" b="0"/>
                <wp:wrapNone/>
                <wp:docPr id="1043" name="shape1043" hidden="0"/>
                <wp:cNvGraphicFramePr/>
                <a:graphic xmlns:a="http://schemas.openxmlformats.org/drawingml/2006/main">
                  <a:graphicData uri="http://schemas.microsoft.com/office/word/2010/wordprocessingShape">
                    <wps:wsp>
                      <wps:cNvSpPr>
                        <a:spLocks/>
                      </wps:cNvSpPr>
                      <wps:spPr>
                        <a:xfrm>
                          <a:off x="0" y="0"/>
                          <a:ext cx="70485" cy="168275"/>
                        </a:xfrm>
                        <a:prstGeom prst="rect">
                          <a:avLst/>
                        </a:prstGeom>
                      </wps:spPr>
                      <wps:txbx>
                        <w:txbxContent>
                          <w:p>
                            <w:pPr>
                              <w:pStyle w:val="a"/>
                              <w:jc w:val="left"/>
                              <w:spacing w:line="265" w:lineRule="exact"/>
                              <w:rPr>
                                <w:rFonts w:ascii="PMingLiU" w:eastAsia="PMingLiU"/>
                                <w:sz w:val="27"/>
                              </w:rPr>
                            </w:pPr>
                            <w:r>
                              <w:rPr>
                                <w:rFonts w:ascii="PMingLiU" w:eastAsia="PMingLiU" w:hint="eastAsia"/>
                                <w:w w:val="81"/>
                                <w:sz w:val="27"/>
                              </w:rPr>
                              <w:t>･</w:t>
                            </w:r>
                          </w:p>
                        </w:txbxContent>
                      </wps:txbx>
                      <wps:bodyPr rot="0" vert="horz" wrap="square" lIns="0" tIns="0" rIns="0" bIns="0" anchor="t" upright="1">
                        <a:noAutofit/>
                      </wps:bodyPr>
                    </wps:wsp>
                  </a:graphicData>
                </a:graphic>
              </wp:anchor>
            </w:drawing>
          </mc:Choice>
          <mc:Fallback>
            <w:pict>
              <v:rect id="1043" style="position:absolute;margin-left:178pt;margin-top:333.7pt;width:5.55pt;height:13.25pt;mso-position-horizontal-relative:page;mso-position-vertical-relative:page;v-text-anchor:top;mso-wrap-style:square;z-index:-4" o:allowincell="t" filled="f" stroked="f">
                <v:textbox inset="0.0mm,0.0mm,0.0mm,0.0mm">
                  <w:txbxContent>
                    <w:p>
                      <w:pPr>
                        <w:pStyle w:val="a"/>
                        <w:jc w:val="left"/>
                        <w:spacing w:line="265" w:lineRule="exact"/>
                        <w:rPr>
                          <w:rFonts w:ascii="PMingLiU" w:eastAsia="PMingLiU"/>
                          <w:sz w:val="27"/>
                        </w:rPr>
                      </w:pPr>
                      <w:r>
                        <w:rPr>
                          <w:rFonts w:ascii="PMingLiU" w:eastAsia="PMingLiU" w:hint="eastAsia"/>
                          <w:w w:val="81"/>
                          <w:sz w:val="27"/>
                        </w:rPr>
                        <w:t>･</w:t>
                      </w:r>
                    </w:p>
                  </w:txbxContent>
                </v:textbox>
              </v:rect>
            </w:pict>
          </mc:Fallback>
        </mc:AlternateContent>
      </w:r>
      <w:r>
        <w:rPr>
          <w:noProof/>
        </w:rPr>
        <mc:AlternateContent>
          <mc:Choice Requires="wps">
            <w:drawing>
              <wp:anchor distT="0" distB="0" distL="114300" distR="114300" behindDoc="1" locked="0" layoutInCell="1" simplePos="0" relativeHeight="5" allowOverlap="1" hidden="0">
                <wp:simplePos x="0" y="0"/>
                <wp:positionH relativeFrom="page">
                  <wp:posOffset>2260600</wp:posOffset>
                </wp:positionH>
                <wp:positionV relativeFrom="page">
                  <wp:posOffset>4636770</wp:posOffset>
                </wp:positionV>
                <wp:extent cx="70485" cy="168275"/>
                <wp:effectExtent l="0" t="0" r="0" b="0"/>
                <wp:wrapNone/>
                <wp:docPr id="1044" name="shape1044" hidden="0"/>
                <wp:cNvGraphicFramePr/>
                <a:graphic xmlns:a="http://schemas.openxmlformats.org/drawingml/2006/main">
                  <a:graphicData uri="http://schemas.microsoft.com/office/word/2010/wordprocessingShape">
                    <wps:wsp>
                      <wps:cNvSpPr>
                        <a:spLocks/>
                      </wps:cNvSpPr>
                      <wps:spPr>
                        <a:xfrm>
                          <a:off x="0" y="0"/>
                          <a:ext cx="70485" cy="168275"/>
                        </a:xfrm>
                        <a:prstGeom prst="rect">
                          <a:avLst/>
                        </a:prstGeom>
                      </wps:spPr>
                      <wps:txbx>
                        <w:txbxContent>
                          <w:p>
                            <w:pPr>
                              <w:pStyle w:val="a"/>
                              <w:jc w:val="left"/>
                              <w:spacing w:line="265" w:lineRule="exact"/>
                              <w:rPr>
                                <w:rFonts w:ascii="PMingLiU" w:eastAsia="PMingLiU"/>
                                <w:sz w:val="27"/>
                              </w:rPr>
                            </w:pPr>
                            <w:r>
                              <w:rPr>
                                <w:rFonts w:ascii="PMingLiU" w:eastAsia="PMingLiU" w:hint="eastAsia"/>
                                <w:w w:val="81"/>
                                <w:sz w:val="27"/>
                              </w:rPr>
                              <w:t>･</w:t>
                            </w:r>
                          </w:p>
                        </w:txbxContent>
                      </wps:txbx>
                      <wps:bodyPr rot="0" vert="horz" wrap="square" lIns="0" tIns="0" rIns="0" bIns="0" anchor="t" upright="1">
                        <a:noAutofit/>
                      </wps:bodyPr>
                    </wps:wsp>
                  </a:graphicData>
                </a:graphic>
              </wp:anchor>
            </w:drawing>
          </mc:Choice>
          <mc:Fallback>
            <w:pict>
              <v:rect id="1044" style="position:absolute;margin-left:178pt;margin-top:365.1pt;width:5.55pt;height:13.25pt;mso-position-horizontal-relative:page;mso-position-vertical-relative:page;v-text-anchor:top;mso-wrap-style:square;z-index:-5" o:allowincell="t" filled="f" stroked="f">
                <v:textbox inset="0.0mm,0.0mm,0.0mm,0.0mm">
                  <w:txbxContent>
                    <w:p>
                      <w:pPr>
                        <w:pStyle w:val="a"/>
                        <w:jc w:val="left"/>
                        <w:spacing w:line="265" w:lineRule="exact"/>
                        <w:rPr>
                          <w:rFonts w:ascii="PMingLiU" w:eastAsia="PMingLiU"/>
                          <w:sz w:val="27"/>
                        </w:rPr>
                      </w:pPr>
                      <w:r>
                        <w:rPr>
                          <w:rFonts w:ascii="PMingLiU" w:eastAsia="PMingLiU" w:hint="eastAsia"/>
                          <w:w w:val="81"/>
                          <w:sz w:val="27"/>
                        </w:rPr>
                        <w:t>･</w:t>
                      </w:r>
                    </w:p>
                  </w:txbxContent>
                </v:textbox>
              </v:rect>
            </w:pict>
          </mc:Fallback>
        </mc:AlternateContent>
      </w:r>
      <w:r>
        <w:rPr>
          <w:rFonts w:ascii="Calibri" w:eastAsia="Calibri"/>
        </w:rPr>
        <w:t>[Attachment</w:t>
      </w:r>
      <w:r>
        <w:rPr>
          <w:rFonts w:ascii="Calibri" w:eastAsia="Calibri"/>
          <w:spacing w:val="54"/>
        </w:rPr>
        <w:t xml:space="preserve"> </w:t>
      </w:r>
      <w:r>
        <w:rPr>
          <w:rFonts w:ascii="Calibri" w:eastAsia="Calibri"/>
          <w:spacing w:val="-5"/>
        </w:rPr>
        <w:t>1]</w:t>
      </w:r>
    </w:p>
    <w:p>
      <w:pPr>
        <w:pStyle w:val="BodyText"/>
        <w:spacing w:before="17"/>
        <w:rPr>
          <w:sz w:val="3"/>
        </w:rPr>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Layout w:type="fixed"/>
        <w:tblCellMar>
          <w:left w:w="0" w:type="dxa"/>
          <w:right w:w="0" w:type="dxa"/>
        </w:tblCellMar>
      </w:tblPr>
      <w:tblGrid>
        <w:gridCol w:w="506"/>
        <w:gridCol w:w="1756"/>
        <w:gridCol w:w="2548"/>
        <w:gridCol w:w="739"/>
        <w:gridCol w:w="1583"/>
        <w:gridCol w:w="1192"/>
        <w:gridCol w:w="1298"/>
      </w:tblGrid>
      <w:tr>
        <w:trPr>
          <w:trHeight w:val="474" w:hRule="atLeast"/>
        </w:trPr>
        <w:tc>
          <w:tcPr>
            <w:tcW w:w="8324" w:type="dxa"/>
            <w:gridSpan w:val="6"/>
            <w:vMerge w:val="restart"/>
            <w:tcBorders>
              <w:bottom w:val="single" w:sz="4" w:space="0" w:color="000000"/>
              <w:right w:val="single" w:sz="4" w:space="0" w:color="000000"/>
            </w:tcBorders>
          </w:tcPr>
          <w:p>
            <w:pPr>
              <w:pStyle w:val="TableParagraph"/>
              <w:ind w:left="2066" w:right="2053"/>
              <w:jc w:val="center"/>
              <w:spacing w:before="113"/>
              <w:rPr>
                <w:rFonts w:ascii="Garamond"/>
                <w:b/>
                <w:sz w:val="36"/>
              </w:rPr>
            </w:pPr>
            <w:r>
              <w:rPr>
                <w:rFonts w:ascii="Garamond"/>
                <w:b/>
                <w:w w:val="90"/>
                <w:sz w:val="36"/>
              </w:rPr>
              <w:t>Bid</w:t>
            </w:r>
            <w:r>
              <w:rPr>
                <w:rFonts w:ascii="Garamond"/>
                <w:b/>
                <w:sz w:val="36"/>
                <w:spacing w:val="67"/>
              </w:rPr>
              <w:t xml:space="preserve"> </w:t>
            </w:r>
            <w:r>
              <w:rPr>
                <w:rFonts w:ascii="Garamond"/>
                <w:b/>
                <w:w w:val="90"/>
                <w:sz w:val="36"/>
              </w:rPr>
              <w:t>Participation</w:t>
            </w:r>
            <w:r>
              <w:rPr>
                <w:rFonts w:ascii="Garamond"/>
                <w:b/>
                <w:sz w:val="36"/>
                <w:spacing w:val="67"/>
              </w:rPr>
              <w:t xml:space="preserve"> </w:t>
            </w:r>
            <w:r>
              <w:rPr>
                <w:rFonts w:ascii="Garamond"/>
                <w:b/>
                <w:w w:val="90"/>
                <w:sz w:val="36"/>
                <w:spacing w:val="-2"/>
              </w:rPr>
              <w:t>Application</w:t>
            </w:r>
          </w:p>
          <w:p>
            <w:pPr>
              <w:pStyle w:val="TableParagraph"/>
              <w:ind w:left="125"/>
              <w:spacing w:before="308"/>
              <w:rPr>
                <w:sz w:val="25"/>
              </w:rPr>
            </w:pPr>
            <w:r>
              <w:rPr>
                <w:w w:val="85"/>
                <w:sz w:val="25"/>
              </w:rPr>
              <w:t>*</w:t>
            </w:r>
            <w:r>
              <w:rPr>
                <w:sz w:val="25"/>
                <w:spacing w:val="26"/>
              </w:rPr>
              <w:t xml:space="preserve"> </w:t>
            </w:r>
            <w:r>
              <w:rPr>
                <w:w w:val="85"/>
                <w:sz w:val="25"/>
              </w:rPr>
              <w:t>Please</w:t>
            </w:r>
            <w:r>
              <w:rPr>
                <w:sz w:val="25"/>
                <w:spacing w:val="28"/>
              </w:rPr>
              <w:t xml:space="preserve"> </w:t>
            </w:r>
            <w:r>
              <w:rPr>
                <w:w w:val="85"/>
                <w:sz w:val="25"/>
              </w:rPr>
              <w:t>answer</w:t>
            </w:r>
            <w:r>
              <w:rPr>
                <w:sz w:val="25"/>
                <w:spacing w:val="29"/>
              </w:rPr>
              <w:t xml:space="preserve"> </w:t>
            </w:r>
            <w:r>
              <w:rPr>
                <w:w w:val="85"/>
                <w:sz w:val="25"/>
              </w:rPr>
              <w:t>all</w:t>
            </w:r>
            <w:r>
              <w:rPr>
                <w:sz w:val="25"/>
                <w:spacing w:val="28"/>
              </w:rPr>
              <w:t xml:space="preserve"> </w:t>
            </w:r>
            <w:r>
              <w:rPr>
                <w:w w:val="85"/>
                <w:sz w:val="25"/>
              </w:rPr>
              <w:t>applicable</w:t>
            </w:r>
            <w:r>
              <w:rPr>
                <w:sz w:val="25"/>
                <w:spacing w:val="28"/>
              </w:rPr>
              <w:t xml:space="preserve"> </w:t>
            </w:r>
            <w:r>
              <w:rPr>
                <w:w w:val="85"/>
                <w:sz w:val="25"/>
                <w:spacing w:val="-2"/>
              </w:rPr>
              <w:t>questions.</w:t>
            </w:r>
          </w:p>
        </w:tc>
        <w:tc>
          <w:tcPr>
            <w:tcW w:w="1298" w:type="dxa"/>
            <w:tcBorders>
              <w:left w:val="single" w:sz="4" w:space="0" w:color="000000"/>
              <w:bottom w:val="single" w:sz="4" w:space="0" w:color="000000"/>
            </w:tcBorders>
          </w:tcPr>
          <w:p>
            <w:pPr>
              <w:pStyle w:val="TableParagraph"/>
              <w:ind w:left="24"/>
              <w:spacing w:before="54"/>
              <w:rPr>
                <w:sz w:val="27"/>
              </w:rPr>
            </w:pPr>
            <w:r>
              <w:rPr>
                <w:w w:val="95"/>
                <w:sz w:val="27"/>
                <w:spacing w:val="-2"/>
              </w:rPr>
              <w:t>Validity</w:t>
            </w:r>
          </w:p>
        </w:tc>
      </w:tr>
      <w:tr>
        <w:trPr>
          <w:trHeight w:val="692" w:hRule="atLeast"/>
        </w:trPr>
        <w:tc>
          <w:tcPr>
            <w:tcW w:w="8324" w:type="dxa"/>
            <w:gridSpan w:val="6"/>
            <w:vMerge w:val="continue"/>
            <w:tcBorders>
              <w:top w:val="nil"/>
              <w:bottom w:val="single" w:sz="4" w:space="0" w:color="000000"/>
              <w:right w:val="single" w:sz="4" w:space="0" w:color="000000"/>
            </w:tcBorders>
          </w:tcPr>
          <w:p>
            <w:pPr>
              <w:pStyle w:val="a"/>
              <w:rPr>
                <w:sz w:val="2"/>
                <w:szCs w:val="2"/>
              </w:rPr>
            </w:pPr>
          </w:p>
        </w:tc>
        <w:tc>
          <w:tcPr>
            <w:tcW w:w="1298" w:type="dxa"/>
            <w:tcBorders>
              <w:top w:val="single" w:sz="4" w:space="0" w:color="000000"/>
              <w:left w:val="single" w:sz="4" w:space="0" w:color="000000"/>
              <w:bottom w:val="single" w:sz="4" w:space="0" w:color="000000"/>
            </w:tcBorders>
          </w:tcPr>
          <w:p>
            <w:pPr>
              <w:pStyle w:val="TableParagraph"/>
              <w:ind w:left="24"/>
              <w:spacing w:before="165"/>
              <w:rPr>
                <w:sz w:val="27"/>
              </w:rPr>
            </w:pPr>
            <w:r>
              <w:rPr>
                <w:w w:val="85"/>
                <w:sz w:val="27"/>
                <w:u w:val="single" w:color="auto"/>
                <w:spacing w:val="-2"/>
              </w:rPr>
              <w:t>Immediately</w:t>
            </w:r>
          </w:p>
        </w:tc>
      </w:tr>
      <w:tr>
        <w:trPr>
          <w:trHeight w:val="615" w:hRule="atLeast"/>
        </w:trPr>
        <w:tc>
          <w:tcPr>
            <w:tcW w:w="506" w:type="dxa"/>
            <w:vMerge w:val="restart"/>
            <w:tcBorders>
              <w:top w:val="single" w:sz="4" w:space="0" w:color="000000"/>
              <w:bottom w:val="single" w:sz="4" w:space="0" w:color="000000"/>
              <w:right w:val="single" w:sz="4" w:space="0" w:color="000000"/>
            </w:tcBorders>
          </w:tcPr>
          <w:p>
            <w:pPr>
              <w:pStyle w:val="TableParagraph"/>
              <w:spacing w:before="9"/>
              <w:rPr>
                <w:rFonts w:ascii="맑은 고딕"/>
                <w:sz w:val="25"/>
              </w:rPr>
            </w:pPr>
          </w:p>
          <w:p>
            <w:pPr>
              <w:pStyle w:val="TableParagraph"/>
              <w:ind w:left="139"/>
              <w:rPr>
                <w:rFonts w:ascii="맑은 고딕"/>
                <w:sz w:val="20"/>
              </w:rPr>
            </w:pPr>
            <w:r>
              <w:rPr>
                <w:rFonts w:ascii="맑은 고딕"/>
                <w:noProof/>
                <w:sz w:val="20"/>
              </w:rPr>
              <w:drawing>
                <wp:inline distT="0" distB="0" distL="180" distR="180">
                  <wp:extent cx="114300" cy="596900"/>
                  <wp:effectExtent l="0" t="0" r="0" b="0"/>
                  <wp:docPr id="1045" name="shape1045"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14300" cy="596900"/>
                          </a:xfrm>
                          <a:prstGeom prst="rect"/>
                        </pic:spPr>
                      </pic:pic>
                    </a:graphicData>
                  </a:graphic>
                </wp:inline>
              </w:drawing>
            </w:r>
          </w:p>
        </w:tc>
        <w:tc>
          <w:tcPr>
            <w:tcW w:w="1756" w:type="dxa"/>
            <w:tcBorders>
              <w:top w:val="single" w:sz="4" w:space="0" w:color="000000"/>
              <w:left w:val="single" w:sz="4" w:space="0" w:color="000000"/>
              <w:bottom w:val="single" w:sz="4" w:space="0" w:color="000000"/>
              <w:right w:val="single" w:sz="4" w:space="0" w:color="000000"/>
            </w:tcBorders>
          </w:tcPr>
          <w:p>
            <w:pPr>
              <w:pStyle w:val="TableParagraph"/>
              <w:ind w:left="171"/>
              <w:spacing w:line="268" w:lineRule="exact"/>
              <w:rPr>
                <w:sz w:val="27"/>
              </w:rPr>
            </w:pPr>
            <w:r>
              <w:rPr>
                <w:w w:val="95"/>
                <w:sz w:val="27"/>
                <w:spacing w:val="-2"/>
              </w:rPr>
              <w:t>Company</w:t>
            </w:r>
          </w:p>
          <w:p>
            <w:pPr>
              <w:pStyle w:val="TableParagraph"/>
              <w:ind w:left="171"/>
              <w:spacing w:before="36" w:line="291" w:lineRule="exact"/>
              <w:rPr>
                <w:sz w:val="27"/>
              </w:rPr>
            </w:pPr>
            <w:r>
              <w:rPr>
                <w:w w:val="95"/>
                <w:sz w:val="27"/>
                <w:spacing w:val="-4"/>
              </w:rPr>
              <w:t>Name</w:t>
            </w:r>
          </w:p>
        </w:tc>
        <w:tc>
          <w:tcPr>
            <w:tcW w:w="3287"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tc>
        <w:tc>
          <w:tcPr>
            <w:tcW w:w="1583" w:type="dxa"/>
            <w:tcBorders>
              <w:top w:val="single" w:sz="4" w:space="0" w:color="000000"/>
              <w:left w:val="single" w:sz="4" w:space="0" w:color="000000"/>
              <w:bottom w:val="single" w:sz="4" w:space="0" w:color="000000"/>
              <w:right w:val="single" w:sz="4" w:space="0" w:color="000000"/>
            </w:tcBorders>
          </w:tcPr>
          <w:p>
            <w:pPr>
              <w:pStyle w:val="TableParagraph"/>
              <w:ind w:left="129"/>
              <w:spacing w:line="268" w:lineRule="exact"/>
              <w:rPr>
                <w:sz w:val="27"/>
              </w:rPr>
            </w:pPr>
            <w:r>
              <w:rPr>
                <w:w w:val="95"/>
                <w:sz w:val="27"/>
                <w:spacing w:val="-2"/>
              </w:rPr>
              <w:t>Company</w:t>
            </w:r>
          </w:p>
          <w:p>
            <w:pPr>
              <w:pStyle w:val="TableParagraph"/>
              <w:ind w:left="129"/>
              <w:spacing w:before="36" w:line="291" w:lineRule="exact"/>
              <w:rPr>
                <w:sz w:val="27"/>
              </w:rPr>
            </w:pPr>
            <w:r>
              <w:rPr>
                <w:sz w:val="27"/>
                <w:spacing w:val="-5"/>
              </w:rPr>
              <w:t>UEN</w:t>
            </w:r>
          </w:p>
        </w:tc>
        <w:tc>
          <w:tcPr>
            <w:tcW w:w="2490" w:type="dxa"/>
            <w:gridSpan w:val="2"/>
            <w:tcBorders>
              <w:top w:val="single" w:sz="4" w:space="0" w:color="000000"/>
              <w:left w:val="single" w:sz="4" w:space="0" w:color="000000"/>
              <w:bottom w:val="single" w:sz="4" w:space="0" w:color="000000"/>
            </w:tcBorders>
          </w:tcPr>
          <w:p>
            <w:pPr>
              <w:pStyle w:val="TableParagraph"/>
              <w:rPr>
                <w:rFonts w:ascii="Times New Roman"/>
                <w:sz w:val="26"/>
              </w:rPr>
            </w:pPr>
          </w:p>
        </w:tc>
      </w:tr>
      <w:tr>
        <w:trPr>
          <w:trHeight w:val="618" w:hRule="atLeast"/>
        </w:trPr>
        <w:tc>
          <w:tcPr>
            <w:tcW w:w="506" w:type="dxa"/>
            <w:vMerge w:val="continue"/>
            <w:tcBorders>
              <w:top w:val="nil"/>
              <w:bottom w:val="single" w:sz="4" w:space="0" w:color="000000"/>
              <w:right w:val="single" w:sz="4" w:space="0" w:color="000000"/>
            </w:tcBorders>
          </w:tcPr>
          <w:p>
            <w:pPr>
              <w:pStyle w:val="a"/>
              <w:rPr>
                <w:sz w:val="2"/>
                <w:szCs w:val="2"/>
              </w:rPr>
            </w:pPr>
          </w:p>
        </w:tc>
        <w:tc>
          <w:tcPr>
            <w:tcW w:w="1756" w:type="dxa"/>
            <w:tcBorders>
              <w:top w:val="single" w:sz="4" w:space="0" w:color="000000"/>
              <w:left w:val="single" w:sz="4" w:space="0" w:color="000000"/>
              <w:bottom w:val="single" w:sz="4" w:space="0" w:color="000000"/>
              <w:right w:val="single" w:sz="4" w:space="0" w:color="000000"/>
            </w:tcBorders>
          </w:tcPr>
          <w:p>
            <w:pPr>
              <w:pStyle w:val="TableParagraph"/>
              <w:ind w:left="171"/>
              <w:spacing w:before="129"/>
              <w:rPr>
                <w:sz w:val="27"/>
              </w:rPr>
            </w:pPr>
            <w:r>
              <w:rPr>
                <w:w w:val="95"/>
                <w:sz w:val="27"/>
                <w:spacing w:val="-2"/>
              </w:rPr>
              <w:t>Address</w:t>
            </w:r>
          </w:p>
        </w:tc>
        <w:tc>
          <w:tcPr>
            <w:tcW w:w="3287"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tc>
        <w:tc>
          <w:tcPr>
            <w:tcW w:w="1583" w:type="dxa"/>
            <w:tcBorders>
              <w:top w:val="single" w:sz="4" w:space="0" w:color="000000"/>
              <w:left w:val="single" w:sz="4" w:space="0" w:color="000000"/>
              <w:bottom w:val="single" w:sz="4" w:space="0" w:color="000000"/>
              <w:right w:val="single" w:sz="4" w:space="0" w:color="000000"/>
            </w:tcBorders>
          </w:tcPr>
          <w:p>
            <w:pPr>
              <w:pStyle w:val="TableParagraph"/>
              <w:ind w:left="129"/>
              <w:spacing w:line="271" w:lineRule="exact"/>
              <w:rPr>
                <w:sz w:val="27"/>
              </w:rPr>
            </w:pPr>
            <w:r>
              <w:rPr>
                <w:w w:val="90"/>
                <w:sz w:val="27"/>
                <w:spacing w:val="-2"/>
              </w:rPr>
              <w:t>Incorporation</w:t>
            </w:r>
          </w:p>
          <w:p>
            <w:pPr>
              <w:pStyle w:val="TableParagraph"/>
              <w:ind w:left="129"/>
              <w:spacing w:before="36" w:line="291" w:lineRule="exact"/>
              <w:rPr>
                <w:sz w:val="27"/>
              </w:rPr>
            </w:pPr>
            <w:r>
              <w:rPr>
                <w:w w:val="95"/>
                <w:sz w:val="27"/>
                <w:spacing w:val="-4"/>
              </w:rPr>
              <w:t>Date</w:t>
            </w:r>
          </w:p>
        </w:tc>
        <w:tc>
          <w:tcPr>
            <w:tcW w:w="2490" w:type="dxa"/>
            <w:gridSpan w:val="2"/>
            <w:tcBorders>
              <w:top w:val="single" w:sz="4" w:space="0" w:color="000000"/>
              <w:left w:val="single" w:sz="4" w:space="0" w:color="000000"/>
              <w:bottom w:val="single" w:sz="4" w:space="0" w:color="000000"/>
            </w:tcBorders>
          </w:tcPr>
          <w:p>
            <w:pPr>
              <w:pStyle w:val="TableParagraph"/>
              <w:rPr>
                <w:rFonts w:ascii="Times New Roman"/>
                <w:sz w:val="26"/>
              </w:rPr>
            </w:pPr>
          </w:p>
        </w:tc>
      </w:tr>
      <w:tr>
        <w:trPr>
          <w:trHeight w:val="618" w:hRule="atLeast"/>
        </w:trPr>
        <w:tc>
          <w:tcPr>
            <w:tcW w:w="506" w:type="dxa"/>
            <w:vMerge w:val="continue"/>
            <w:tcBorders>
              <w:top w:val="nil"/>
              <w:bottom w:val="single" w:sz="4" w:space="0" w:color="000000"/>
              <w:right w:val="single" w:sz="4" w:space="0" w:color="000000"/>
            </w:tcBorders>
          </w:tcPr>
          <w:p>
            <w:pPr>
              <w:pStyle w:val="a"/>
              <w:rPr>
                <w:sz w:val="2"/>
                <w:szCs w:val="2"/>
              </w:rPr>
            </w:pPr>
          </w:p>
        </w:tc>
        <w:tc>
          <w:tcPr>
            <w:tcW w:w="1756" w:type="dxa"/>
            <w:tcBorders>
              <w:top w:val="single" w:sz="4" w:space="0" w:color="000000"/>
              <w:left w:val="single" w:sz="4" w:space="0" w:color="000000"/>
              <w:bottom w:val="single" w:sz="4" w:space="0" w:color="000000"/>
              <w:right w:val="single" w:sz="4" w:space="0" w:color="000000"/>
            </w:tcBorders>
          </w:tcPr>
          <w:p>
            <w:pPr>
              <w:pStyle w:val="TableParagraph"/>
              <w:ind w:left="171"/>
              <w:spacing w:line="271" w:lineRule="exact"/>
              <w:rPr>
                <w:sz w:val="27"/>
              </w:rPr>
            </w:pPr>
            <w:r>
              <w:rPr>
                <w:sz w:val="27"/>
                <w:spacing w:val="-4"/>
              </w:rPr>
              <w:t>CEO/</w:t>
            </w:r>
          </w:p>
          <w:p>
            <w:pPr>
              <w:pStyle w:val="TableParagraph"/>
              <w:ind w:left="171"/>
              <w:spacing w:before="33" w:line="294" w:lineRule="exact"/>
              <w:rPr>
                <w:sz w:val="27"/>
              </w:rPr>
            </w:pPr>
            <w:r>
              <w:rPr>
                <w:w w:val="95"/>
                <w:sz w:val="27"/>
                <w:spacing w:val="-2"/>
              </w:rPr>
              <w:t>Director</w:t>
            </w:r>
          </w:p>
        </w:tc>
        <w:tc>
          <w:tcPr>
            <w:tcW w:w="3287"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tc>
        <w:tc>
          <w:tcPr>
            <w:tcW w:w="1583" w:type="dxa"/>
            <w:tcBorders>
              <w:top w:val="single" w:sz="4" w:space="0" w:color="000000"/>
              <w:left w:val="single" w:sz="4" w:space="0" w:color="000000"/>
              <w:bottom w:val="single" w:sz="4" w:space="0" w:color="000000"/>
              <w:right w:val="single" w:sz="4" w:space="0" w:color="000000"/>
            </w:tcBorders>
          </w:tcPr>
          <w:p>
            <w:pPr>
              <w:pStyle w:val="TableParagraph"/>
              <w:ind w:left="129"/>
              <w:spacing w:line="271" w:lineRule="exact"/>
              <w:rPr>
                <w:sz w:val="27"/>
              </w:rPr>
            </w:pPr>
            <w:r>
              <w:rPr>
                <w:w w:val="95"/>
                <w:sz w:val="27"/>
                <w:spacing w:val="-4"/>
              </w:rPr>
              <w:t>Phone</w:t>
            </w:r>
          </w:p>
          <w:p>
            <w:pPr>
              <w:pStyle w:val="TableParagraph"/>
              <w:ind w:left="129"/>
              <w:spacing w:before="33" w:line="294" w:lineRule="exact"/>
              <w:rPr>
                <w:sz w:val="27"/>
              </w:rPr>
            </w:pPr>
            <w:r>
              <w:rPr>
                <w:w w:val="95"/>
                <w:sz w:val="27"/>
                <w:spacing w:val="-2"/>
              </w:rPr>
              <w:t>Number</w:t>
            </w:r>
          </w:p>
        </w:tc>
        <w:tc>
          <w:tcPr>
            <w:tcW w:w="2490" w:type="dxa"/>
            <w:gridSpan w:val="2"/>
            <w:tcBorders>
              <w:top w:val="single" w:sz="4" w:space="0" w:color="000000"/>
              <w:left w:val="single" w:sz="4" w:space="0" w:color="000000"/>
              <w:bottom w:val="single" w:sz="4" w:space="0" w:color="000000"/>
            </w:tcBorders>
          </w:tcPr>
          <w:p>
            <w:pPr>
              <w:pStyle w:val="TableParagraph"/>
              <w:rPr>
                <w:rFonts w:ascii="Times New Roman"/>
                <w:sz w:val="26"/>
              </w:rPr>
            </w:pPr>
          </w:p>
        </w:tc>
      </w:tr>
      <w:tr>
        <w:trPr>
          <w:trHeight w:val="615" w:hRule="atLeast"/>
        </w:trPr>
        <w:tc>
          <w:tcPr>
            <w:tcW w:w="506" w:type="dxa"/>
            <w:vMerge w:val="restart"/>
            <w:tcBorders>
              <w:top w:val="single" w:sz="4" w:space="0" w:color="000000"/>
              <w:bottom w:val="single" w:sz="4" w:space="0" w:color="000000"/>
              <w:right w:val="single" w:sz="4" w:space="0" w:color="000000"/>
            </w:tcBorders>
          </w:tcPr>
          <w:p>
            <w:pPr>
              <w:pStyle w:val="TableParagraph"/>
              <w:spacing w:before="11"/>
              <w:rPr>
                <w:rFonts w:ascii="맑은 고딕"/>
                <w:sz w:val="9"/>
              </w:rPr>
            </w:pPr>
          </w:p>
          <w:p>
            <w:pPr>
              <w:pStyle w:val="TableParagraph"/>
              <w:ind w:left="139"/>
              <w:rPr>
                <w:rFonts w:ascii="맑은 고딕"/>
                <w:sz w:val="20"/>
              </w:rPr>
            </w:pPr>
            <w:r>
              <w:rPr>
                <w:rFonts w:ascii="맑은 고딕"/>
                <w:noProof/>
                <w:sz w:val="20"/>
              </w:rPr>
              <w:drawing>
                <wp:inline distT="0" distB="0" distL="180" distR="180">
                  <wp:extent cx="114300" cy="482600"/>
                  <wp:effectExtent l="0" t="0" r="0" b="0"/>
                  <wp:docPr id="1046" name="shape1046"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114300" cy="482600"/>
                          </a:xfrm>
                          <a:prstGeom prst="rect"/>
                        </pic:spPr>
                      </pic:pic>
                    </a:graphicData>
                  </a:graphic>
                </wp:inline>
              </w:drawing>
            </w:r>
          </w:p>
        </w:tc>
        <w:tc>
          <w:tcPr>
            <w:tcW w:w="1756" w:type="dxa"/>
            <w:tcBorders>
              <w:top w:val="single" w:sz="4" w:space="0" w:color="000000"/>
              <w:left w:val="single" w:sz="4" w:space="0" w:color="000000"/>
              <w:bottom w:val="single" w:sz="4" w:space="0" w:color="000000"/>
              <w:right w:val="single" w:sz="4" w:space="0" w:color="000000"/>
            </w:tcBorders>
          </w:tcPr>
          <w:p>
            <w:pPr>
              <w:pStyle w:val="TableParagraph"/>
              <w:ind w:left="171"/>
              <w:spacing w:line="268" w:lineRule="exact"/>
              <w:rPr>
                <w:sz w:val="27"/>
              </w:rPr>
            </w:pPr>
            <w:r>
              <w:rPr>
                <w:w w:val="95"/>
                <w:sz w:val="27"/>
              </w:rPr>
              <w:t>Bid</w:t>
            </w:r>
            <w:r>
              <w:rPr>
                <w:sz w:val="27"/>
                <w:spacing w:val="12"/>
              </w:rPr>
              <w:t xml:space="preserve"> </w:t>
            </w:r>
            <w:r>
              <w:rPr>
                <w:w w:val="95"/>
                <w:sz w:val="27"/>
                <w:spacing w:val="-2"/>
              </w:rPr>
              <w:t>Invitation</w:t>
            </w:r>
          </w:p>
          <w:p>
            <w:pPr>
              <w:pStyle w:val="TableParagraph"/>
              <w:ind w:left="171"/>
              <w:spacing w:before="36" w:line="291" w:lineRule="exact"/>
              <w:rPr>
                <w:sz w:val="27"/>
              </w:rPr>
            </w:pPr>
            <w:r>
              <w:rPr>
                <w:w w:val="95"/>
                <w:sz w:val="27"/>
                <w:spacing w:val="-2"/>
              </w:rPr>
              <w:t>Number</w:t>
            </w:r>
          </w:p>
        </w:tc>
        <w:tc>
          <w:tcPr>
            <w:tcW w:w="3287" w:type="dxa"/>
            <w:gridSpan w:val="2"/>
            <w:tcBorders>
              <w:top w:val="single" w:sz="4" w:space="0" w:color="000000"/>
              <w:left w:val="single" w:sz="4" w:space="0" w:color="000000"/>
              <w:bottom w:val="single" w:sz="4" w:space="0" w:color="000000"/>
              <w:right w:val="single" w:sz="4" w:space="0" w:color="000000"/>
            </w:tcBorders>
          </w:tcPr>
          <w:p>
            <w:pPr>
              <w:pStyle w:val="TableParagraph"/>
              <w:ind w:left="140"/>
              <w:spacing w:before="115"/>
              <w:rPr>
                <w:rFonts w:ascii="Tahoma"/>
                <w:sz w:val="27"/>
              </w:rPr>
            </w:pPr>
            <w:r>
              <w:rPr>
                <w:rFonts w:ascii="Tahoma"/>
                <w:w w:val="85"/>
                <w:sz w:val="27"/>
              </w:rPr>
              <w:t>No.</w:t>
            </w:r>
            <w:r>
              <w:rPr>
                <w:rFonts w:ascii="Tahoma"/>
                <w:sz w:val="27"/>
                <w:spacing w:val="70"/>
              </w:rPr>
              <w:t xml:space="preserve"> </w:t>
            </w:r>
            <w:r>
              <w:rPr>
                <w:rFonts w:ascii="Times New Roman" w:eastAsia="Times New Roman" w:hAnsi="Times New Roman"/>
                <w:b/>
              </w:rPr>
              <w:t>KICCSingapore2026-</w:t>
            </w:r>
            <w:r>
              <w:rPr>
                <w:rFonts w:ascii="Times New Roman" w:eastAsia="Times New Roman" w:hAnsi="Times New Roman"/>
                <w:b/>
                <w:spacing w:val="-5"/>
              </w:rPr>
              <w:t>02</w:t>
            </w:r>
          </w:p>
        </w:tc>
        <w:tc>
          <w:tcPr>
            <w:tcW w:w="1583" w:type="dxa"/>
            <w:tcBorders>
              <w:top w:val="single" w:sz="4" w:space="0" w:color="000000"/>
              <w:left w:val="single" w:sz="4" w:space="0" w:color="000000"/>
              <w:bottom w:val="single" w:sz="4" w:space="0" w:color="000000"/>
              <w:right w:val="single" w:sz="4" w:space="0" w:color="000000"/>
            </w:tcBorders>
          </w:tcPr>
          <w:p>
            <w:pPr>
              <w:pStyle w:val="TableParagraph"/>
              <w:ind w:left="129"/>
              <w:spacing w:line="268" w:lineRule="exact"/>
              <w:rPr>
                <w:sz w:val="27"/>
              </w:rPr>
            </w:pPr>
            <w:r>
              <w:rPr>
                <w:w w:val="95"/>
                <w:sz w:val="27"/>
              </w:rPr>
              <w:t>Bid</w:t>
            </w:r>
            <w:r>
              <w:rPr>
                <w:sz w:val="27"/>
                <w:spacing w:val="11"/>
              </w:rPr>
              <w:t xml:space="preserve"> </w:t>
            </w:r>
            <w:r>
              <w:rPr>
                <w:w w:val="95"/>
                <w:sz w:val="27"/>
                <w:spacing w:val="-2"/>
              </w:rPr>
              <w:t>Entry</w:t>
            </w:r>
          </w:p>
          <w:p>
            <w:pPr>
              <w:pStyle w:val="TableParagraph"/>
              <w:ind w:left="129"/>
              <w:spacing w:before="36" w:line="291" w:lineRule="exact"/>
              <w:rPr>
                <w:sz w:val="27"/>
              </w:rPr>
            </w:pPr>
            <w:r>
              <w:rPr>
                <w:w w:val="95"/>
                <w:sz w:val="27"/>
                <w:spacing w:val="-4"/>
              </w:rPr>
              <w:t>Date</w:t>
            </w:r>
          </w:p>
        </w:tc>
        <w:tc>
          <w:tcPr>
            <w:tcW w:w="2490" w:type="dxa"/>
            <w:gridSpan w:val="2"/>
            <w:tcBorders>
              <w:top w:val="single" w:sz="4" w:space="0" w:color="000000"/>
              <w:left w:val="single" w:sz="4" w:space="0" w:color="000000"/>
              <w:bottom w:val="single" w:sz="4" w:space="0" w:color="000000"/>
            </w:tcBorders>
          </w:tcPr>
          <w:p>
            <w:pPr>
              <w:pStyle w:val="TableParagraph"/>
              <w:rPr>
                <w:rFonts w:ascii="Times New Roman"/>
                <w:sz w:val="26"/>
              </w:rPr>
            </w:pPr>
          </w:p>
        </w:tc>
      </w:tr>
      <w:tr>
        <w:trPr>
          <w:trHeight w:val="486" w:hRule="atLeast"/>
        </w:trPr>
        <w:tc>
          <w:tcPr>
            <w:tcW w:w="506" w:type="dxa"/>
            <w:vMerge w:val="continue"/>
            <w:tcBorders>
              <w:top w:val="nil"/>
              <w:bottom w:val="single" w:sz="4" w:space="0" w:color="000000"/>
              <w:right w:val="single" w:sz="4" w:space="0" w:color="000000"/>
            </w:tcBorders>
          </w:tcPr>
          <w:p>
            <w:pPr>
              <w:pStyle w:val="a"/>
              <w:rPr>
                <w:sz w:val="2"/>
                <w:szCs w:val="2"/>
              </w:rPr>
            </w:pPr>
          </w:p>
        </w:tc>
        <w:tc>
          <w:tcPr>
            <w:tcW w:w="1756" w:type="dxa"/>
            <w:tcBorders>
              <w:top w:val="single" w:sz="4" w:space="0" w:color="000000"/>
              <w:left w:val="single" w:sz="4" w:space="0" w:color="000000"/>
              <w:bottom w:val="single" w:sz="4" w:space="0" w:color="000000"/>
              <w:right w:val="single" w:sz="4" w:space="0" w:color="000000"/>
            </w:tcBorders>
          </w:tcPr>
          <w:p>
            <w:pPr>
              <w:pStyle w:val="TableParagraph"/>
              <w:ind w:left="171"/>
              <w:spacing w:before="64"/>
              <w:rPr>
                <w:sz w:val="27"/>
              </w:rPr>
            </w:pPr>
            <w:r>
              <w:rPr>
                <w:w w:val="85"/>
                <w:sz w:val="27"/>
              </w:rPr>
              <w:t>Project</w:t>
            </w:r>
            <w:r>
              <w:rPr>
                <w:sz w:val="27"/>
                <w:spacing w:val="40"/>
              </w:rPr>
              <w:t xml:space="preserve"> </w:t>
            </w:r>
            <w:r>
              <w:rPr>
                <w:w w:val="90"/>
                <w:sz w:val="27"/>
                <w:spacing w:val="-4"/>
              </w:rPr>
              <w:t>Title</w:t>
            </w:r>
          </w:p>
        </w:tc>
        <w:tc>
          <w:tcPr>
            <w:tcW w:w="7360" w:type="dxa"/>
            <w:gridSpan w:val="5"/>
            <w:tcBorders>
              <w:top w:val="single" w:sz="4" w:space="0" w:color="000000"/>
              <w:left w:val="single" w:sz="4" w:space="0" w:color="000000"/>
              <w:bottom w:val="single" w:sz="4" w:space="0" w:color="000000"/>
            </w:tcBorders>
          </w:tcPr>
          <w:p>
            <w:pPr>
              <w:pStyle w:val="Heading31"/>
              <w:ind w:left="222"/>
              <w:tabs>
                <w:tab w:val="left" w:pos="1704"/>
              </w:tabs>
              <w:spacing w:before="48" w:line="395" w:lineRule="exact"/>
              <w:rPr>
                <w:lang w:eastAsia="ko-KR"/>
                <w:rFonts w:ascii="Tamil MN" w:hAnsi="Tamil MN" w:cs="Tamil MN"/>
                <w:b w:val="0"/>
                <w:sz w:val="27"/>
                <w:szCs w:val="27"/>
              </w:rPr>
            </w:pPr>
            <w:r>
              <w:rPr>
                <w:rFonts w:ascii="Tamil MN" w:hAnsi="Tamil MN" w:cs="Tamil MN"/>
                <w:b w:val="0"/>
                <w:sz w:val="27"/>
                <w:szCs w:val="27"/>
              </w:rPr>
              <w:t>2026 Korea–Singapore AI Tech Exchange and Milipol Tech X Exhibition</w:t>
            </w:r>
          </w:p>
        </w:tc>
      </w:tr>
      <w:tr>
        <w:trPr>
          <w:trHeight w:val="1905" w:hRule="atLeast"/>
        </w:trPr>
        <w:tc>
          <w:tcPr>
            <w:tcW w:w="506" w:type="dxa"/>
            <w:vMerge w:val="restart"/>
            <w:tcBorders>
              <w:top w:val="single" w:sz="4" w:space="0" w:color="000000"/>
              <w:bottom w:val="single" w:sz="4" w:space="0" w:color="000000"/>
              <w:right w:val="single" w:sz="4" w:space="0" w:color="000000"/>
            </w:tcBorders>
          </w:tcPr>
          <w:p>
            <w:pPr>
              <w:pStyle w:val="TableParagraph"/>
              <w:rPr>
                <w:rFonts w:ascii="맑은 고딕"/>
                <w:sz w:val="20"/>
              </w:rPr>
            </w:pPr>
          </w:p>
          <w:p>
            <w:pPr>
              <w:pStyle w:val="TableParagraph"/>
              <w:spacing w:before="13"/>
              <w:rPr>
                <w:rFonts w:ascii="맑은 고딕"/>
                <w:sz w:val="25"/>
              </w:rPr>
            </w:pPr>
          </w:p>
          <w:p>
            <w:pPr>
              <w:pStyle w:val="TableParagraph"/>
              <w:ind w:left="139"/>
              <w:rPr>
                <w:rFonts w:ascii="맑은 고딕"/>
                <w:sz w:val="20"/>
              </w:rPr>
            </w:pPr>
            <w:r>
              <w:rPr>
                <w:rFonts w:ascii="맑은 고딕"/>
                <w:noProof/>
                <w:sz w:val="20"/>
              </w:rPr>
              <w:drawing>
                <wp:inline distT="0" distB="0" distL="180" distR="180">
                  <wp:extent cx="114300" cy="482600"/>
                  <wp:effectExtent l="0" t="0" r="0" b="0"/>
                  <wp:docPr id="1047" name="shape1047"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114300" cy="482600"/>
                          </a:xfrm>
                          <a:prstGeom prst="rect"/>
                        </pic:spPr>
                      </pic:pic>
                    </a:graphicData>
                  </a:graphic>
                </wp:inline>
              </w:drawing>
            </w:r>
          </w:p>
          <w:p>
            <w:pPr>
              <w:pStyle w:val="TableParagraph"/>
              <w:spacing w:before="12"/>
              <w:rPr>
                <w:rFonts w:ascii="맑은 고딕"/>
                <w:sz w:val="6"/>
              </w:rPr>
            </w:pPr>
          </w:p>
          <w:p>
            <w:pPr>
              <w:pStyle w:val="TableParagraph"/>
              <w:ind w:left="163"/>
              <w:rPr>
                <w:rFonts w:ascii="맑은 고딕"/>
                <w:sz w:val="20"/>
              </w:rPr>
            </w:pPr>
            <w:r>
              <w:rPr>
                <w:rFonts w:ascii="맑은 고딕"/>
                <w:noProof/>
                <w:sz w:val="20"/>
              </w:rPr>
              <w:drawing>
                <wp:inline distT="0" distB="0" distL="180" distR="180">
                  <wp:extent cx="101600" cy="317500"/>
                  <wp:effectExtent l="0" t="0" r="0" b="0"/>
                  <wp:docPr id="1048" name="shape1048"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pic:nvPicPr>
                        <pic:blipFill>
                          <a:blip r:embed="rId3">
                            <a:extLst>
                              <a:ext uri="{28A0092B-C50C-407E-A947-70E740481C1C}">
                                <a14:useLocalDpi xmlns:a14="http://schemas.microsoft.com/office/drawing/2010/main" val="0"/>
                              </a:ext>
                            </a:extLst>
                          </a:blip>
                          <a:srcRect/>
                          <a:stretch>
                            <a:fillRect/>
                          </a:stretch>
                        </pic:blipFill>
                        <pic:spPr>
                          <a:xfrm>
                            <a:off x="0" y="0"/>
                            <a:ext cx="101600" cy="317500"/>
                          </a:xfrm>
                          <a:prstGeom prst="rect"/>
                        </pic:spPr>
                      </pic:pic>
                    </a:graphicData>
                  </a:graphic>
                </wp:inline>
              </w:drawing>
            </w:r>
          </w:p>
        </w:tc>
        <w:tc>
          <w:tcPr>
            <w:tcW w:w="1756" w:type="dxa"/>
            <w:tcBorders>
              <w:top w:val="single" w:sz="4" w:space="0" w:color="000000"/>
              <w:left w:val="single" w:sz="4" w:space="0" w:color="000000"/>
              <w:bottom w:val="single" w:sz="4" w:space="0" w:color="000000"/>
              <w:right w:val="single" w:sz="4" w:space="0" w:color="000000"/>
            </w:tcBorders>
          </w:tcPr>
          <w:p>
            <w:pPr>
              <w:pStyle w:val="TableParagraph"/>
              <w:rPr>
                <w:rFonts w:ascii="맑은 고딕"/>
                <w:sz w:val="26"/>
              </w:rPr>
            </w:pPr>
          </w:p>
          <w:p>
            <w:pPr>
              <w:pStyle w:val="TableParagraph"/>
              <w:spacing w:before="12"/>
              <w:rPr>
                <w:rFonts w:ascii="맑은 고딕"/>
                <w:sz w:val="16"/>
              </w:rPr>
            </w:pPr>
          </w:p>
          <w:p>
            <w:pPr>
              <w:pStyle w:val="TableParagraph"/>
              <w:ind w:left="171"/>
              <w:rPr>
                <w:sz w:val="27"/>
              </w:rPr>
            </w:pPr>
            <w:r>
              <w:rPr>
                <w:w w:val="95"/>
                <w:sz w:val="27"/>
                <w:spacing w:val="-2"/>
              </w:rPr>
              <w:t>Payment</w:t>
            </w:r>
          </w:p>
        </w:tc>
        <w:tc>
          <w:tcPr>
            <w:tcW w:w="7360" w:type="dxa"/>
            <w:gridSpan w:val="5"/>
            <w:tcBorders>
              <w:top w:val="single" w:sz="4" w:space="0" w:color="000000"/>
              <w:left w:val="single" w:sz="4" w:space="0" w:color="000000"/>
              <w:bottom w:val="single" w:sz="4" w:space="0" w:color="000000"/>
            </w:tcBorders>
          </w:tcPr>
          <w:p>
            <w:pPr>
              <w:pStyle w:val="TableParagraph"/>
              <w:ind w:left="355"/>
              <w:tabs>
                <w:tab w:val="left" w:pos="2003"/>
              </w:tabs>
              <w:spacing w:before="215"/>
              <w:rPr>
                <w:rFonts w:ascii="HYSinMyeongJo-Medium"/>
                <w:sz w:val="24"/>
              </w:rPr>
            </w:pPr>
            <w:r>
              <w:rPr>
                <w:w w:val="90"/>
                <w:sz w:val="27"/>
                <w:spacing w:val="-2"/>
              </w:rPr>
              <w:t>Bond</w:t>
            </w:r>
            <w:r>
              <w:rPr>
                <w:sz w:val="27"/>
                <w:spacing w:val="20"/>
              </w:rPr>
              <w:t xml:space="preserve"> </w:t>
            </w:r>
            <w:r>
              <w:rPr>
                <w:w w:val="90"/>
                <w:sz w:val="27"/>
                <w:spacing w:val="-2"/>
              </w:rPr>
              <w:t>Ratio</w:t>
            </w:r>
            <w:r>
              <w:rPr>
                <w:sz w:val="27"/>
                <w:spacing w:val="20"/>
              </w:rPr>
              <w:t xml:space="preserve"> </w:t>
            </w:r>
            <w:r>
              <w:rPr>
                <w:w w:val="90"/>
                <w:sz w:val="27"/>
                <w:spacing w:val="-12"/>
              </w:rPr>
              <w:t>:</w:t>
            </w:r>
            <w:r>
              <w:rPr>
                <w:sz w:val="27"/>
              </w:rPr>
              <w:tab/>
            </w:r>
            <w:r>
              <w:rPr>
                <w:rFonts w:ascii="HYSinMyeongJo-Medium"/>
                <w:sz w:val="24"/>
              </w:rPr>
              <w:t>5%</w:t>
            </w:r>
            <w:r>
              <w:rPr>
                <w:rFonts w:ascii="HYSinMyeongJo-Medium"/>
                <w:sz w:val="24"/>
                <w:spacing w:val="2"/>
              </w:rPr>
              <w:t xml:space="preserve"> </w:t>
            </w:r>
            <w:r>
              <w:rPr>
                <w:rFonts w:ascii="HYSinMyeongJo-Medium"/>
                <w:sz w:val="24"/>
              </w:rPr>
              <w:t>(5/100</w:t>
            </w:r>
            <w:r>
              <w:rPr>
                <w:rFonts w:ascii="HYSinMyeongJo-Medium"/>
                <w:sz w:val="24"/>
                <w:spacing w:val="1"/>
              </w:rPr>
              <w:t xml:space="preserve"> </w:t>
            </w:r>
            <w:r>
              <w:rPr>
                <w:rFonts w:ascii="HYSinMyeongJo-Medium"/>
                <w:sz w:val="24"/>
              </w:rPr>
              <w:t>of</w:t>
            </w:r>
            <w:r>
              <w:rPr>
                <w:rFonts w:ascii="HYSinMyeongJo-Medium"/>
                <w:sz w:val="24"/>
                <w:spacing w:val="1"/>
              </w:rPr>
              <w:t xml:space="preserve"> </w:t>
            </w:r>
            <w:r>
              <w:rPr>
                <w:rFonts w:ascii="HYSinMyeongJo-Medium"/>
                <w:sz w:val="24"/>
              </w:rPr>
              <w:t>Contract</w:t>
            </w:r>
            <w:r>
              <w:rPr>
                <w:rFonts w:ascii="HYSinMyeongJo-Medium"/>
                <w:sz w:val="24"/>
                <w:spacing w:val="2"/>
              </w:rPr>
              <w:t xml:space="preserve"> </w:t>
            </w:r>
            <w:r>
              <w:rPr>
                <w:rFonts w:ascii="HYSinMyeongJo-Medium"/>
                <w:sz w:val="24"/>
                <w:spacing w:val="-2"/>
              </w:rPr>
              <w:t>Amount)</w:t>
            </w:r>
          </w:p>
          <w:p>
            <w:pPr>
              <w:pStyle w:val="TableParagraph"/>
              <w:spacing w:before="3"/>
              <w:rPr>
                <w:rFonts w:ascii="맑은 고딕"/>
                <w:sz w:val="17"/>
              </w:rPr>
            </w:pPr>
          </w:p>
          <w:p>
            <w:pPr>
              <w:pStyle w:val="TableParagraph"/>
              <w:ind w:left="355"/>
              <w:tabs>
                <w:tab w:val="left" w:pos="2166"/>
              </w:tabs>
              <w:rPr>
                <w:sz w:val="27"/>
              </w:rPr>
            </w:pPr>
            <w:r>
              <w:rPr>
                <w:w w:val="90"/>
                <w:sz w:val="27"/>
                <w:spacing w:val="-2"/>
              </w:rPr>
              <w:t>Bond</w:t>
            </w:r>
            <w:r>
              <w:rPr>
                <w:sz w:val="27"/>
                <w:spacing w:val="20"/>
              </w:rPr>
              <w:t xml:space="preserve"> </w:t>
            </w:r>
            <w:r>
              <w:rPr>
                <w:w w:val="90"/>
                <w:sz w:val="27"/>
                <w:spacing w:val="-2"/>
              </w:rPr>
              <w:t>Amount</w:t>
            </w:r>
            <w:r>
              <w:rPr>
                <w:sz w:val="27"/>
                <w:spacing w:val="20"/>
              </w:rPr>
              <w:t xml:space="preserve"> </w:t>
            </w:r>
            <w:r>
              <w:rPr>
                <w:w w:val="90"/>
                <w:sz w:val="27"/>
                <w:spacing w:val="-10"/>
              </w:rPr>
              <w:t>:</w:t>
            </w:r>
            <w:r>
              <w:rPr>
                <w:sz w:val="27"/>
              </w:rPr>
              <w:tab/>
            </w:r>
            <w:r>
              <w:rPr>
                <w:sz w:val="27"/>
              </w:rPr>
              <w:t>SGD</w:t>
            </w:r>
            <w:r>
              <w:rPr>
                <w:sz w:val="27"/>
                <w:spacing w:val="39"/>
              </w:rPr>
              <w:t xml:space="preserve"> </w:t>
            </w:r>
            <w:r>
              <w:rPr>
                <w:sz w:val="27"/>
                <w:spacing w:val="-2"/>
              </w:rPr>
              <w:t>________________</w:t>
            </w:r>
          </w:p>
          <w:p>
            <w:pPr>
              <w:pStyle w:val="TableParagraph"/>
              <w:ind w:left="24" w:right="60" w:firstLine="331"/>
              <w:spacing w:before="20" w:line="350" w:lineRule="atLeast"/>
              <w:rPr>
                <w:sz w:val="27"/>
              </w:rPr>
            </w:pPr>
            <w:r>
              <w:rPr>
                <w:w w:val="90"/>
                <w:sz w:val="27"/>
                <w:spacing w:val="-2"/>
              </w:rPr>
              <w:t>Method</w:t>
            </w:r>
            <w:r>
              <w:rPr>
                <w:sz w:val="27"/>
                <w:spacing w:val="16"/>
              </w:rPr>
              <w:t xml:space="preserve"> </w:t>
            </w:r>
            <w:r>
              <w:rPr>
                <w:w w:val="90"/>
                <w:sz w:val="27"/>
                <w:spacing w:val="-2"/>
              </w:rPr>
              <w:t>of</w:t>
            </w:r>
            <w:r>
              <w:rPr>
                <w:sz w:val="27"/>
                <w:spacing w:val="17"/>
              </w:rPr>
              <w:t xml:space="preserve"> </w:t>
            </w:r>
            <w:r>
              <w:rPr>
                <w:w w:val="90"/>
                <w:sz w:val="27"/>
                <w:spacing w:val="-2"/>
              </w:rPr>
              <w:t>Bid</w:t>
            </w:r>
            <w:r>
              <w:rPr>
                <w:sz w:val="27"/>
                <w:spacing w:val="16"/>
              </w:rPr>
              <w:t xml:space="preserve"> </w:t>
            </w:r>
            <w:r>
              <w:rPr>
                <w:w w:val="90"/>
                <w:sz w:val="27"/>
                <w:spacing w:val="-2"/>
              </w:rPr>
              <w:t>Bond</w:t>
            </w:r>
            <w:r>
              <w:rPr>
                <w:sz w:val="27"/>
                <w:spacing w:val="16"/>
              </w:rPr>
              <w:t xml:space="preserve"> </w:t>
            </w:r>
            <w:r>
              <w:rPr>
                <w:w w:val="90"/>
                <w:sz w:val="27"/>
                <w:spacing w:val="-2"/>
              </w:rPr>
              <w:t>Submission:</w:t>
            </w:r>
            <w:r>
              <w:rPr>
                <w:sz w:val="27"/>
                <w:spacing w:val="17"/>
              </w:rPr>
              <w:t xml:space="preserve"> </w:t>
            </w:r>
            <w:r>
              <w:rPr>
                <w:w w:val="90"/>
                <w:sz w:val="27"/>
                <w:spacing w:val="-2"/>
              </w:rPr>
              <w:t>Letter</w:t>
            </w:r>
            <w:r>
              <w:rPr>
                <w:sz w:val="27"/>
                <w:spacing w:val="17"/>
              </w:rPr>
              <w:t xml:space="preserve"> </w:t>
            </w:r>
            <w:r>
              <w:rPr>
                <w:w w:val="90"/>
                <w:sz w:val="27"/>
                <w:spacing w:val="-2"/>
              </w:rPr>
              <w:t>of</w:t>
            </w:r>
            <w:r>
              <w:rPr>
                <w:sz w:val="27"/>
                <w:spacing w:val="17"/>
              </w:rPr>
              <w:t xml:space="preserve"> </w:t>
            </w:r>
            <w:r>
              <w:rPr>
                <w:w w:val="90"/>
                <w:sz w:val="27"/>
                <w:spacing w:val="-2"/>
              </w:rPr>
              <w:t xml:space="preserve">Commitment </w:t>
            </w:r>
            <w:r>
              <w:rPr>
                <w:w w:val="90"/>
                <w:sz w:val="27"/>
                <w:spacing w:val="-2"/>
              </w:rPr>
              <w:t xml:space="preserve">   </w:t>
            </w:r>
            <w:r>
              <w:rPr>
                <w:w w:val="90"/>
                <w:sz w:val="27"/>
              </w:rPr>
              <w:t>(</w:t>
            </w:r>
            <w:r>
              <w:t>substituted with this Bid Participation Application</w:t>
            </w:r>
            <w:r>
              <w:rPr>
                <w:w w:val="90"/>
                <w:sz w:val="27"/>
              </w:rPr>
              <w:t>)</w:t>
            </w:r>
          </w:p>
        </w:tc>
      </w:tr>
      <w:tr>
        <w:trPr>
          <w:trHeight w:val="1126" w:hRule="atLeast"/>
        </w:trPr>
        <w:tc>
          <w:tcPr>
            <w:tcW w:w="506" w:type="dxa"/>
            <w:vMerge w:val="continue"/>
            <w:tcBorders>
              <w:top w:val="nil"/>
              <w:bottom w:val="single" w:sz="4" w:space="0" w:color="000000"/>
              <w:right w:val="single" w:sz="4" w:space="0" w:color="000000"/>
            </w:tcBorders>
          </w:tcPr>
          <w:p>
            <w:pPr>
              <w:pStyle w:val="a"/>
              <w:rPr>
                <w:sz w:val="2"/>
                <w:szCs w:val="2"/>
              </w:rPr>
            </w:pPr>
          </w:p>
        </w:tc>
        <w:tc>
          <w:tcPr>
            <w:tcW w:w="1756" w:type="dxa"/>
            <w:tcBorders>
              <w:top w:val="single" w:sz="4" w:space="0" w:color="000000"/>
              <w:left w:val="single" w:sz="4" w:space="0" w:color="000000"/>
              <w:bottom w:val="single" w:sz="4" w:space="0" w:color="000000"/>
              <w:right w:val="single" w:sz="4" w:space="0" w:color="000000"/>
            </w:tcBorders>
          </w:tcPr>
          <w:p>
            <w:pPr>
              <w:pStyle w:val="TableParagraph"/>
              <w:ind w:left="171" w:right="292"/>
              <w:spacing w:before="31" w:line="266" w:lineRule="auto"/>
              <w:rPr>
                <w:sz w:val="27"/>
              </w:rPr>
            </w:pPr>
            <w:r>
              <w:rPr>
                <w:w w:val="95"/>
                <w:sz w:val="27"/>
              </w:rPr>
              <w:t>Letter</w:t>
            </w:r>
            <w:r>
              <w:rPr>
                <w:sz w:val="27"/>
                <w:spacing w:val="40"/>
              </w:rPr>
              <w:t xml:space="preserve"> </w:t>
            </w:r>
            <w:r>
              <w:rPr>
                <w:w w:val="95"/>
                <w:sz w:val="27"/>
              </w:rPr>
              <w:t xml:space="preserve">of </w:t>
            </w:r>
            <w:r>
              <w:rPr>
                <w:w w:val="85"/>
                <w:sz w:val="27"/>
                <w:spacing w:val="-2"/>
              </w:rPr>
              <w:t xml:space="preserve">Commitment </w:t>
            </w:r>
            <w:r>
              <w:rPr>
                <w:w w:val="90"/>
                <w:sz w:val="27"/>
              </w:rPr>
              <w:t>for</w:t>
            </w:r>
            <w:r>
              <w:rPr>
                <w:sz w:val="27"/>
                <w:spacing w:val="23"/>
              </w:rPr>
              <w:t xml:space="preserve"> </w:t>
            </w:r>
            <w:r>
              <w:rPr>
                <w:w w:val="85"/>
                <w:sz w:val="27"/>
                <w:spacing w:val="-2"/>
              </w:rPr>
              <w:t>Payment</w:t>
            </w:r>
          </w:p>
        </w:tc>
        <w:tc>
          <w:tcPr>
            <w:tcW w:w="7360" w:type="dxa"/>
            <w:gridSpan w:val="5"/>
            <w:tcBorders>
              <w:top w:val="single" w:sz="4" w:space="0" w:color="000000"/>
              <w:left w:val="single" w:sz="4" w:space="0" w:color="000000"/>
              <w:bottom w:val="single" w:sz="4" w:space="0" w:color="000000"/>
            </w:tcBorders>
          </w:tcPr>
          <w:p>
            <w:pPr>
              <w:pStyle w:val="TableParagraph"/>
              <w:ind w:left="355"/>
              <w:spacing w:line="255" w:lineRule="exact"/>
              <w:rPr>
                <w:sz w:val="27"/>
              </w:rPr>
            </w:pPr>
            <w:r>
              <w:rPr>
                <w:w w:val="90"/>
                <w:sz w:val="27"/>
                <w:spacing w:val="-2"/>
              </w:rPr>
              <w:t>I</w:t>
            </w:r>
            <w:r>
              <w:rPr>
                <w:sz w:val="27"/>
                <w:spacing w:val="17"/>
              </w:rPr>
              <w:t xml:space="preserve"> </w:t>
            </w:r>
            <w:r>
              <w:rPr>
                <w:w w:val="90"/>
                <w:sz w:val="27"/>
                <w:spacing w:val="-2"/>
              </w:rPr>
              <w:t>hereby</w:t>
            </w:r>
            <w:r>
              <w:rPr>
                <w:sz w:val="27"/>
                <w:spacing w:val="20"/>
              </w:rPr>
              <w:t xml:space="preserve"> </w:t>
            </w:r>
            <w:r>
              <w:rPr>
                <w:w w:val="90"/>
                <w:sz w:val="27"/>
                <w:spacing w:val="-2"/>
              </w:rPr>
              <w:t>undertake</w:t>
            </w:r>
            <w:r>
              <w:rPr>
                <w:sz w:val="27"/>
                <w:spacing w:val="19"/>
              </w:rPr>
              <w:t xml:space="preserve"> </w:t>
            </w:r>
            <w:r>
              <w:rPr>
                <w:w w:val="90"/>
                <w:sz w:val="27"/>
                <w:spacing w:val="-2"/>
              </w:rPr>
              <w:t>that,</w:t>
            </w:r>
            <w:r>
              <w:rPr>
                <w:sz w:val="27"/>
                <w:spacing w:val="17"/>
              </w:rPr>
              <w:t xml:space="preserve"> </w:t>
            </w:r>
            <w:r>
              <w:rPr>
                <w:w w:val="90"/>
                <w:sz w:val="27"/>
                <w:spacing w:val="-2"/>
              </w:rPr>
              <w:t>in</w:t>
            </w:r>
            <w:r>
              <w:rPr>
                <w:sz w:val="27"/>
                <w:spacing w:val="20"/>
              </w:rPr>
              <w:t xml:space="preserve"> </w:t>
            </w:r>
            <w:r>
              <w:rPr>
                <w:w w:val="90"/>
                <w:sz w:val="27"/>
                <w:spacing w:val="-2"/>
              </w:rPr>
              <w:t>the</w:t>
            </w:r>
            <w:r>
              <w:rPr>
                <w:sz w:val="27"/>
                <w:spacing w:val="19"/>
              </w:rPr>
              <w:t xml:space="preserve"> </w:t>
            </w:r>
            <w:r>
              <w:rPr>
                <w:w w:val="90"/>
                <w:sz w:val="27"/>
                <w:spacing w:val="-2"/>
              </w:rPr>
              <w:t>event</w:t>
            </w:r>
            <w:r>
              <w:rPr>
                <w:sz w:val="27"/>
                <w:spacing w:val="18"/>
              </w:rPr>
              <w:t xml:space="preserve"> </w:t>
            </w:r>
            <w:r>
              <w:rPr>
                <w:w w:val="90"/>
                <w:sz w:val="27"/>
                <w:spacing w:val="-2"/>
              </w:rPr>
              <w:t>I</w:t>
            </w:r>
            <w:r>
              <w:rPr>
                <w:sz w:val="27"/>
                <w:spacing w:val="20"/>
              </w:rPr>
              <w:t xml:space="preserve"> </w:t>
            </w:r>
            <w:r>
              <w:rPr>
                <w:w w:val="90"/>
                <w:sz w:val="27"/>
                <w:spacing w:val="-2"/>
              </w:rPr>
              <w:t>am</w:t>
            </w:r>
            <w:r>
              <w:rPr>
                <w:sz w:val="27"/>
                <w:spacing w:val="19"/>
              </w:rPr>
              <w:t xml:space="preserve"> </w:t>
            </w:r>
            <w:r>
              <w:rPr>
                <w:w w:val="90"/>
                <w:sz w:val="27"/>
                <w:spacing w:val="-2"/>
              </w:rPr>
              <w:t>awarded</w:t>
            </w:r>
            <w:r>
              <w:rPr>
                <w:sz w:val="27"/>
                <w:spacing w:val="18"/>
              </w:rPr>
              <w:t xml:space="preserve"> </w:t>
            </w:r>
            <w:r>
              <w:rPr>
                <w:w w:val="90"/>
                <w:sz w:val="27"/>
                <w:spacing w:val="-2"/>
              </w:rPr>
              <w:t>the</w:t>
            </w:r>
            <w:r>
              <w:rPr>
                <w:sz w:val="27"/>
                <w:spacing w:val="19"/>
              </w:rPr>
              <w:t xml:space="preserve"> </w:t>
            </w:r>
            <w:r>
              <w:rPr>
                <w:w w:val="90"/>
                <w:sz w:val="27"/>
                <w:spacing w:val="-2"/>
              </w:rPr>
              <w:t>contract</w:t>
            </w:r>
          </w:p>
          <w:p>
            <w:pPr>
              <w:pStyle w:val="TableParagraph"/>
              <w:ind w:left="307"/>
              <w:spacing w:line="286" w:lineRule="exact"/>
              <w:rPr>
                <w:sz w:val="27"/>
              </w:rPr>
            </w:pPr>
            <w:r>
              <w:rPr>
                <w:w w:val="90"/>
                <w:sz w:val="27"/>
              </w:rPr>
              <w:t>but</w:t>
            </w:r>
            <w:r>
              <w:rPr>
                <w:sz w:val="27"/>
                <w:spacing w:val="17"/>
              </w:rPr>
              <w:t xml:space="preserve"> </w:t>
            </w:r>
            <w:r>
              <w:rPr>
                <w:w w:val="90"/>
                <w:sz w:val="27"/>
              </w:rPr>
              <w:t>fail</w:t>
            </w:r>
            <w:r>
              <w:rPr>
                <w:sz w:val="27"/>
                <w:spacing w:val="16"/>
              </w:rPr>
              <w:t xml:space="preserve"> </w:t>
            </w:r>
            <w:r>
              <w:rPr>
                <w:w w:val="90"/>
                <w:sz w:val="27"/>
              </w:rPr>
              <w:t>to</w:t>
            </w:r>
            <w:r>
              <w:rPr>
                <w:sz w:val="27"/>
                <w:spacing w:val="18"/>
              </w:rPr>
              <w:t xml:space="preserve"> </w:t>
            </w:r>
            <w:r>
              <w:rPr>
                <w:w w:val="90"/>
                <w:sz w:val="27"/>
              </w:rPr>
              <w:t>sign</w:t>
            </w:r>
            <w:r>
              <w:rPr>
                <w:sz w:val="27"/>
                <w:spacing w:val="17"/>
              </w:rPr>
              <w:t xml:space="preserve"> </w:t>
            </w:r>
            <w:r>
              <w:rPr>
                <w:w w:val="90"/>
                <w:sz w:val="27"/>
              </w:rPr>
              <w:t>the</w:t>
            </w:r>
            <w:r>
              <w:rPr>
                <w:sz w:val="27"/>
                <w:spacing w:val="18"/>
              </w:rPr>
              <w:t xml:space="preserve"> </w:t>
            </w:r>
            <w:r>
              <w:rPr>
                <w:w w:val="90"/>
                <w:sz w:val="27"/>
              </w:rPr>
              <w:t>contract</w:t>
            </w:r>
            <w:r>
              <w:rPr>
                <w:sz w:val="27"/>
                <w:spacing w:val="17"/>
              </w:rPr>
              <w:t xml:space="preserve"> </w:t>
            </w:r>
            <w:r>
              <w:rPr>
                <w:w w:val="90"/>
                <w:sz w:val="27"/>
              </w:rPr>
              <w:t>thereafter,</w:t>
            </w:r>
            <w:r>
              <w:rPr>
                <w:sz w:val="27"/>
                <w:spacing w:val="19"/>
              </w:rPr>
              <w:t xml:space="preserve"> </w:t>
            </w:r>
            <w:r>
              <w:rPr>
                <w:w w:val="90"/>
                <w:sz w:val="27"/>
              </w:rPr>
              <w:t>I</w:t>
            </w:r>
            <w:r>
              <w:rPr>
                <w:sz w:val="27"/>
                <w:spacing w:val="17"/>
              </w:rPr>
              <w:t xml:space="preserve"> </w:t>
            </w:r>
            <w:r>
              <w:rPr>
                <w:w w:val="90"/>
                <w:sz w:val="27"/>
              </w:rPr>
              <w:t>shall</w:t>
            </w:r>
            <w:r>
              <w:rPr>
                <w:sz w:val="27"/>
                <w:spacing w:val="18"/>
              </w:rPr>
              <w:t xml:space="preserve"> </w:t>
            </w:r>
            <w:r>
              <w:rPr>
                <w:w w:val="90"/>
                <w:sz w:val="27"/>
              </w:rPr>
              <w:t>pay</w:t>
            </w:r>
            <w:r>
              <w:rPr>
                <w:sz w:val="27"/>
                <w:spacing w:val="18"/>
              </w:rPr>
              <w:t xml:space="preserve"> </w:t>
            </w:r>
            <w:r>
              <w:rPr>
                <w:w w:val="90"/>
                <w:sz w:val="27"/>
              </w:rPr>
              <w:t>to</w:t>
            </w:r>
            <w:r>
              <w:rPr>
                <w:sz w:val="27"/>
                <w:spacing w:val="18"/>
              </w:rPr>
              <w:t xml:space="preserve"> </w:t>
            </w:r>
            <w:r>
              <w:rPr>
                <w:w w:val="90"/>
                <w:sz w:val="27"/>
                <w:spacing w:val="-4"/>
              </w:rPr>
              <w:t>your</w:t>
            </w:r>
          </w:p>
          <w:p>
            <w:pPr>
              <w:pStyle w:val="TableParagraph"/>
              <w:ind w:left="307" w:right="60"/>
              <w:spacing w:line="286" w:lineRule="exact"/>
              <w:rPr>
                <w:sz w:val="27"/>
              </w:rPr>
            </w:pPr>
            <w:r>
              <w:rPr>
                <w:w w:val="85"/>
                <w:sz w:val="27"/>
              </w:rPr>
              <w:t>institution,</w:t>
            </w:r>
            <w:r>
              <w:rPr>
                <w:sz w:val="27"/>
                <w:spacing w:val="27"/>
              </w:rPr>
              <w:t xml:space="preserve"> </w:t>
            </w:r>
            <w:r>
              <w:rPr>
                <w:w w:val="85"/>
                <w:sz w:val="27"/>
              </w:rPr>
              <w:t>in</w:t>
            </w:r>
            <w:r>
              <w:rPr>
                <w:sz w:val="27"/>
                <w:spacing w:val="29"/>
              </w:rPr>
              <w:t xml:space="preserve"> </w:t>
            </w:r>
            <w:r>
              <w:rPr>
                <w:w w:val="85"/>
                <w:sz w:val="27"/>
              </w:rPr>
              <w:t>cash,</w:t>
            </w:r>
            <w:r>
              <w:rPr>
                <w:sz w:val="27"/>
                <w:spacing w:val="27"/>
              </w:rPr>
              <w:t xml:space="preserve"> </w:t>
            </w:r>
            <w:r>
              <w:rPr>
                <w:w w:val="85"/>
                <w:sz w:val="27"/>
              </w:rPr>
              <w:t>the</w:t>
            </w:r>
            <w:r>
              <w:rPr>
                <w:sz w:val="27"/>
                <w:spacing w:val="28"/>
              </w:rPr>
              <w:t xml:space="preserve"> </w:t>
            </w:r>
            <w:r>
              <w:rPr>
                <w:w w:val="85"/>
                <w:sz w:val="27"/>
              </w:rPr>
              <w:t>prescribed</w:t>
            </w:r>
            <w:r>
              <w:rPr>
                <w:sz w:val="27"/>
                <w:spacing w:val="27"/>
              </w:rPr>
              <w:t xml:space="preserve"> </w:t>
            </w:r>
            <w:r>
              <w:rPr>
                <w:w w:val="85"/>
                <w:sz w:val="27"/>
              </w:rPr>
              <w:t>bid</w:t>
            </w:r>
            <w:r>
              <w:rPr>
                <w:sz w:val="27"/>
                <w:spacing w:val="29"/>
              </w:rPr>
              <w:t xml:space="preserve"> </w:t>
            </w:r>
            <w:r>
              <w:rPr>
                <w:w w:val="85"/>
                <w:sz w:val="27"/>
              </w:rPr>
              <w:t>bond</w:t>
            </w:r>
            <w:r>
              <w:rPr>
                <w:sz w:val="27"/>
                <w:spacing w:val="27"/>
              </w:rPr>
              <w:t xml:space="preserve"> </w:t>
            </w:r>
            <w:r>
              <w:rPr>
                <w:w w:val="85"/>
                <w:sz w:val="27"/>
              </w:rPr>
              <w:t>amount</w:t>
            </w:r>
            <w:r>
              <w:rPr>
                <w:sz w:val="27"/>
                <w:spacing w:val="28"/>
              </w:rPr>
              <w:t xml:space="preserve"> </w:t>
            </w:r>
            <w:r>
              <w:rPr>
                <w:w w:val="85"/>
                <w:sz w:val="27"/>
              </w:rPr>
              <w:t xml:space="preserve">corresponding </w:t>
            </w:r>
            <w:r>
              <w:rPr>
                <w:w w:val="95"/>
                <w:sz w:val="27"/>
              </w:rPr>
              <w:t>to</w:t>
            </w:r>
            <w:r>
              <w:rPr>
                <w:sz w:val="27"/>
                <w:spacing w:val="11"/>
              </w:rPr>
              <w:t xml:space="preserve"> </w:t>
            </w:r>
            <w:r>
              <w:rPr>
                <w:w w:val="95"/>
                <w:sz w:val="27"/>
              </w:rPr>
              <w:t>the</w:t>
            </w:r>
            <w:r>
              <w:rPr>
                <w:sz w:val="27"/>
                <w:spacing w:val="11"/>
              </w:rPr>
              <w:t xml:space="preserve"> </w:t>
            </w:r>
            <w:r>
              <w:rPr>
                <w:w w:val="95"/>
                <w:sz w:val="27"/>
              </w:rPr>
              <w:t>awarded</w:t>
            </w:r>
            <w:r>
              <w:rPr>
                <w:sz w:val="27"/>
                <w:spacing w:val="10"/>
              </w:rPr>
              <w:t xml:space="preserve"> </w:t>
            </w:r>
            <w:r>
              <w:rPr>
                <w:w w:val="95"/>
                <w:sz w:val="27"/>
              </w:rPr>
              <w:t>bid</w:t>
            </w:r>
            <w:r>
              <w:rPr>
                <w:sz w:val="27"/>
                <w:spacing w:val="10"/>
              </w:rPr>
              <w:t xml:space="preserve"> </w:t>
            </w:r>
            <w:r>
              <w:rPr>
                <w:w w:val="95"/>
                <w:sz w:val="27"/>
              </w:rPr>
              <w:t>price.</w:t>
            </w:r>
          </w:p>
        </w:tc>
      </w:tr>
      <w:tr>
        <w:trPr>
          <w:trHeight w:val="2423" w:hRule="atLeast"/>
        </w:trPr>
        <w:tc>
          <w:tcPr>
            <w:tcW w:w="506" w:type="dxa"/>
            <w:tcBorders>
              <w:top w:val="single" w:sz="4" w:space="0" w:color="000000"/>
              <w:bottom w:val="single" w:sz="4" w:space="0" w:color="000000"/>
              <w:right w:val="single" w:sz="4" w:space="0" w:color="000000"/>
            </w:tcBorders>
          </w:tcPr>
          <w:p>
            <w:pPr>
              <w:pStyle w:val="TableParagraph"/>
              <w:spacing w:before="13"/>
              <w:rPr>
                <w:rFonts w:ascii="맑은 고딕"/>
                <w:sz w:val="29"/>
              </w:rPr>
            </w:pPr>
          </w:p>
          <w:p>
            <w:pPr>
              <w:pStyle w:val="TableParagraph"/>
              <w:ind w:left="161"/>
              <w:rPr>
                <w:rFonts w:ascii="맑은 고딕"/>
                <w:sz w:val="20"/>
              </w:rPr>
            </w:pPr>
            <w:r>
              <w:rPr>
                <w:rFonts w:ascii="맑은 고딕"/>
                <w:noProof/>
                <w:sz w:val="20"/>
              </w:rPr>
              <w:drawing>
                <wp:inline distT="0" distB="0" distL="180" distR="180">
                  <wp:extent cx="101600" cy="863600"/>
                  <wp:effectExtent l="0" t="0" r="0" b="0"/>
                  <wp:docPr id="1049" name="shape1049"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pic:nvPicPr>
                        <pic:blipFill>
                          <a:blip r:embed="rId4">
                            <a:extLst>
                              <a:ext uri="{28A0092B-C50C-407E-A947-70E740481C1C}">
                                <a14:useLocalDpi xmlns:a14="http://schemas.microsoft.com/office/drawing/2010/main" val="0"/>
                              </a:ext>
                            </a:extLst>
                          </a:blip>
                          <a:srcRect/>
                          <a:stretch>
                            <a:fillRect/>
                          </a:stretch>
                        </pic:blipFill>
                        <pic:spPr>
                          <a:xfrm>
                            <a:off x="0" y="0"/>
                            <a:ext cx="101600" cy="863600"/>
                          </a:xfrm>
                          <a:prstGeom prst="rect"/>
                        </pic:spPr>
                      </pic:pic>
                    </a:graphicData>
                  </a:graphic>
                </wp:inline>
              </w:drawing>
            </w:r>
          </w:p>
        </w:tc>
        <w:tc>
          <w:tcPr>
            <w:tcW w:w="4304" w:type="dxa"/>
            <w:gridSpan w:val="2"/>
            <w:tcBorders>
              <w:top w:val="single" w:sz="4" w:space="0" w:color="000000"/>
              <w:left w:val="single" w:sz="4" w:space="0" w:color="000000"/>
              <w:bottom w:val="single" w:sz="4" w:space="0" w:color="000000"/>
              <w:right w:val="single" w:sz="4" w:space="0" w:color="000000"/>
            </w:tcBorders>
          </w:tcPr>
          <w:p>
            <w:pPr>
              <w:pStyle w:val="TableParagraph"/>
              <w:ind w:left="140"/>
              <w:spacing w:line="271" w:lineRule="exact"/>
              <w:rPr>
                <w:sz w:val="27"/>
              </w:rPr>
            </w:pPr>
            <w:r>
              <w:rPr>
                <w:w w:val="85"/>
                <w:sz w:val="27"/>
              </w:rPr>
              <w:t>I</w:t>
            </w:r>
            <w:r>
              <w:rPr>
                <w:sz w:val="27"/>
                <w:spacing w:val="36"/>
              </w:rPr>
              <w:t xml:space="preserve"> </w:t>
            </w:r>
            <w:r>
              <w:rPr>
                <w:w w:val="85"/>
                <w:sz w:val="27"/>
              </w:rPr>
              <w:t>hereby</w:t>
            </w:r>
            <w:r>
              <w:rPr>
                <w:sz w:val="27"/>
                <w:spacing w:val="35"/>
              </w:rPr>
              <w:t xml:space="preserve"> </w:t>
            </w:r>
            <w:r>
              <w:rPr>
                <w:w w:val="85"/>
                <w:sz w:val="27"/>
              </w:rPr>
              <w:t>delegate</w:t>
            </w:r>
            <w:r>
              <w:rPr>
                <w:sz w:val="27"/>
                <w:spacing w:val="36"/>
              </w:rPr>
              <w:t xml:space="preserve"> </w:t>
            </w:r>
            <w:r>
              <w:rPr>
                <w:w w:val="85"/>
                <w:sz w:val="27"/>
              </w:rPr>
              <w:t>all</w:t>
            </w:r>
            <w:r>
              <w:rPr>
                <w:sz w:val="27"/>
                <w:spacing w:val="35"/>
              </w:rPr>
              <w:t xml:space="preserve"> </w:t>
            </w:r>
            <w:r>
              <w:rPr>
                <w:w w:val="85"/>
                <w:sz w:val="27"/>
              </w:rPr>
              <w:t>authority</w:t>
            </w:r>
            <w:r>
              <w:rPr>
                <w:sz w:val="27"/>
                <w:spacing w:val="35"/>
              </w:rPr>
              <w:t xml:space="preserve"> </w:t>
            </w:r>
            <w:r>
              <w:rPr>
                <w:w w:val="85"/>
                <w:sz w:val="27"/>
                <w:spacing w:val="-2"/>
              </w:rPr>
              <w:t>related</w:t>
            </w:r>
          </w:p>
          <w:p>
            <w:pPr>
              <w:pStyle w:val="TableParagraph"/>
              <w:ind w:left="140" w:hanging="111"/>
              <w:spacing w:before="33" w:line="333" w:lineRule="auto"/>
              <w:rPr>
                <w:rFonts w:ascii="Tahoma"/>
                <w:sz w:val="27"/>
              </w:rPr>
            </w:pPr>
            <w:r>
              <w:rPr>
                <w:w w:val="90"/>
                <w:sz w:val="27"/>
                <w:spacing w:val="-2"/>
              </w:rPr>
              <w:t>to</w:t>
            </w:r>
            <w:r>
              <w:rPr>
                <w:sz w:val="27"/>
                <w:spacing w:val="12"/>
              </w:rPr>
              <w:t xml:space="preserve"> </w:t>
            </w:r>
            <w:r>
              <w:rPr>
                <w:w w:val="90"/>
                <w:sz w:val="27"/>
                <w:spacing w:val="-2"/>
              </w:rPr>
              <w:t>this</w:t>
            </w:r>
            <w:r>
              <w:rPr>
                <w:sz w:val="27"/>
                <w:spacing w:val="12"/>
              </w:rPr>
              <w:t xml:space="preserve"> </w:t>
            </w:r>
            <w:r>
              <w:rPr>
                <w:w w:val="90"/>
                <w:sz w:val="27"/>
                <w:spacing w:val="-2"/>
              </w:rPr>
              <w:t>bid</w:t>
            </w:r>
            <w:r>
              <w:rPr>
                <w:sz w:val="27"/>
                <w:spacing w:val="13"/>
              </w:rPr>
              <w:t xml:space="preserve"> </w:t>
            </w:r>
            <w:r>
              <w:rPr>
                <w:w w:val="90"/>
                <w:sz w:val="27"/>
                <w:spacing w:val="-2"/>
              </w:rPr>
              <w:t>to</w:t>
            </w:r>
            <w:r>
              <w:rPr>
                <w:sz w:val="27"/>
                <w:spacing w:val="12"/>
              </w:rPr>
              <w:t xml:space="preserve"> </w:t>
            </w:r>
            <w:r>
              <w:rPr>
                <w:w w:val="90"/>
                <w:sz w:val="27"/>
                <w:spacing w:val="-2"/>
              </w:rPr>
              <w:t>the</w:t>
            </w:r>
            <w:r>
              <w:rPr>
                <w:sz w:val="27"/>
                <w:spacing w:val="12"/>
              </w:rPr>
              <w:t xml:space="preserve"> </w:t>
            </w:r>
            <w:r>
              <w:rPr>
                <w:w w:val="90"/>
                <w:sz w:val="27"/>
                <w:spacing w:val="-2"/>
              </w:rPr>
              <w:t>following</w:t>
            </w:r>
            <w:r>
              <w:rPr>
                <w:sz w:val="27"/>
                <w:spacing w:val="11"/>
              </w:rPr>
              <w:t xml:space="preserve"> </w:t>
            </w:r>
            <w:r>
              <w:rPr>
                <w:w w:val="90"/>
                <w:sz w:val="27"/>
                <w:spacing w:val="-2"/>
              </w:rPr>
              <w:t xml:space="preserve">individual: </w:t>
            </w:r>
            <w:r>
              <w:rPr>
                <w:w w:val="95"/>
                <w:sz w:val="27"/>
              </w:rPr>
              <w:t>Affiliation</w:t>
            </w:r>
            <w:r>
              <w:rPr>
                <w:sz w:val="27"/>
                <w:spacing w:val="40"/>
              </w:rPr>
              <w:t xml:space="preserve"> </w:t>
            </w:r>
            <w:r>
              <w:rPr>
                <w:rFonts w:ascii="Tahoma"/>
                <w:w w:val="95"/>
                <w:sz w:val="27"/>
              </w:rPr>
              <w:t>:</w:t>
            </w:r>
          </w:p>
          <w:p>
            <w:pPr>
              <w:pStyle w:val="TableParagraph"/>
              <w:ind w:left="29" w:firstLine="110"/>
              <w:spacing w:before="7" w:line="331" w:lineRule="auto"/>
              <w:rPr>
                <w:rFonts w:ascii="Tahoma"/>
                <w:sz w:val="27"/>
              </w:rPr>
            </w:pPr>
            <w:r>
              <w:rPr>
                <w:w w:val="85"/>
                <w:sz w:val="27"/>
              </w:rPr>
              <w:t>Authorized</w:t>
            </w:r>
            <w:r>
              <w:rPr>
                <w:sz w:val="27"/>
                <w:spacing w:val="20"/>
              </w:rPr>
              <w:t xml:space="preserve"> </w:t>
            </w:r>
            <w:r>
              <w:rPr>
                <w:w w:val="85"/>
                <w:sz w:val="27"/>
              </w:rPr>
              <w:t>Representative</w:t>
            </w:r>
            <w:r>
              <w:rPr>
                <w:sz w:val="27"/>
                <w:spacing w:val="19"/>
              </w:rPr>
              <w:t xml:space="preserve"> </w:t>
            </w:r>
            <w:r>
              <w:rPr>
                <w:w w:val="85"/>
                <w:sz w:val="27"/>
              </w:rPr>
              <w:t>/</w:t>
            </w:r>
            <w:r>
              <w:rPr>
                <w:sz w:val="27"/>
                <w:spacing w:val="20"/>
              </w:rPr>
              <w:t xml:space="preserve"> </w:t>
            </w:r>
            <w:r>
              <w:rPr>
                <w:w w:val="85"/>
                <w:sz w:val="27"/>
              </w:rPr>
              <w:t xml:space="preserve">Employee </w:t>
            </w:r>
            <w:r>
              <w:rPr>
                <w:w w:val="90"/>
                <w:sz w:val="27"/>
              </w:rPr>
              <w:t>Name</w:t>
            </w:r>
            <w:r>
              <w:rPr>
                <w:sz w:val="27"/>
                <w:spacing w:val="40"/>
              </w:rPr>
              <w:t xml:space="preserve"> </w:t>
            </w:r>
            <w:r>
              <w:rPr>
                <w:rFonts w:ascii="Tahoma"/>
                <w:w w:val="90"/>
                <w:sz w:val="27"/>
              </w:rPr>
              <w:t>:</w:t>
            </w:r>
          </w:p>
          <w:p>
            <w:pPr>
              <w:pStyle w:val="TableParagraph"/>
              <w:ind w:left="140"/>
              <w:spacing w:line="305" w:lineRule="exact"/>
              <w:rPr>
                <w:rFonts w:ascii="Tahoma"/>
                <w:sz w:val="27"/>
              </w:rPr>
            </w:pPr>
            <w:r>
              <w:rPr>
                <w:w w:val="85"/>
                <w:sz w:val="27"/>
              </w:rPr>
              <w:t>Telephone</w:t>
            </w:r>
            <w:r>
              <w:rPr>
                <w:sz w:val="27"/>
                <w:spacing w:val="32"/>
              </w:rPr>
              <w:t xml:space="preserve"> </w:t>
            </w:r>
            <w:r>
              <w:rPr>
                <w:w w:val="85"/>
                <w:sz w:val="27"/>
              </w:rPr>
              <w:t>Number</w:t>
            </w:r>
            <w:r>
              <w:rPr>
                <w:sz w:val="27"/>
                <w:spacing w:val="32"/>
              </w:rPr>
              <w:t xml:space="preserve"> </w:t>
            </w:r>
            <w:r>
              <w:rPr>
                <w:rFonts w:ascii="Tahoma"/>
                <w:w w:val="85"/>
                <w:sz w:val="27"/>
                <w:spacing w:val="-10"/>
              </w:rPr>
              <w:t>:</w:t>
            </w:r>
          </w:p>
        </w:tc>
        <w:tc>
          <w:tcPr>
            <w:tcW w:w="4812" w:type="dxa"/>
            <w:gridSpan w:val="4"/>
            <w:tcBorders>
              <w:top w:val="single" w:sz="4" w:space="0" w:color="000000"/>
              <w:left w:val="single" w:sz="4" w:space="0" w:color="000000"/>
              <w:bottom w:val="single" w:sz="4" w:space="0" w:color="000000"/>
            </w:tcBorders>
          </w:tcPr>
          <w:p>
            <w:pPr>
              <w:pStyle w:val="TableParagraph"/>
              <w:spacing w:before="5"/>
              <w:rPr>
                <w:rFonts w:ascii="맑은 고딕"/>
              </w:rPr>
            </w:pPr>
          </w:p>
          <w:p>
            <w:pPr>
              <w:pStyle w:val="TableParagraph"/>
              <w:ind w:left="26" w:right="70" w:firstLine="107"/>
              <w:spacing w:before="1" w:line="266" w:lineRule="auto"/>
              <w:rPr>
                <w:sz w:val="27"/>
              </w:rPr>
            </w:pPr>
            <w:r>
              <w:rPr>
                <w:w w:val="90"/>
                <w:sz w:val="27"/>
                <w:spacing w:val="-2"/>
              </w:rPr>
              <w:t>I</w:t>
            </w:r>
            <w:r>
              <w:rPr>
                <w:sz w:val="27"/>
                <w:spacing w:val="15"/>
              </w:rPr>
              <w:t xml:space="preserve"> </w:t>
            </w:r>
            <w:r>
              <w:rPr>
                <w:w w:val="90"/>
                <w:sz w:val="27"/>
                <w:spacing w:val="-2"/>
              </w:rPr>
              <w:t>hereby</w:t>
            </w:r>
            <w:r>
              <w:rPr>
                <w:sz w:val="27"/>
                <w:spacing w:val="14"/>
              </w:rPr>
              <w:t xml:space="preserve"> </w:t>
            </w:r>
            <w:r>
              <w:rPr>
                <w:w w:val="90"/>
                <w:sz w:val="27"/>
                <w:spacing w:val="-2"/>
              </w:rPr>
              <w:t>declare</w:t>
            </w:r>
            <w:r>
              <w:rPr>
                <w:sz w:val="27"/>
                <w:spacing w:val="15"/>
              </w:rPr>
              <w:t xml:space="preserve"> </w:t>
            </w:r>
            <w:r>
              <w:rPr>
                <w:w w:val="90"/>
                <w:sz w:val="27"/>
                <w:spacing w:val="-2"/>
              </w:rPr>
              <w:t>the</w:t>
            </w:r>
            <w:r>
              <w:rPr>
                <w:sz w:val="27"/>
                <w:spacing w:val="15"/>
              </w:rPr>
              <w:t xml:space="preserve"> </w:t>
            </w:r>
            <w:r>
              <w:rPr>
                <w:w w:val="90"/>
                <w:sz w:val="27"/>
                <w:spacing w:val="-2"/>
              </w:rPr>
              <w:t>signature</w:t>
            </w:r>
            <w:r>
              <w:rPr>
                <w:sz w:val="27"/>
                <w:spacing w:val="15"/>
              </w:rPr>
              <w:t xml:space="preserve"> </w:t>
            </w:r>
            <w:r>
              <w:rPr>
                <w:w w:val="90"/>
                <w:sz w:val="27"/>
                <w:spacing w:val="-2"/>
              </w:rPr>
              <w:t>to</w:t>
            </w:r>
            <w:r>
              <w:rPr>
                <w:sz w:val="27"/>
                <w:spacing w:val="15"/>
              </w:rPr>
              <w:t xml:space="preserve"> </w:t>
            </w:r>
            <w:r>
              <w:rPr>
                <w:w w:val="90"/>
                <w:sz w:val="27"/>
                <w:spacing w:val="-2"/>
              </w:rPr>
              <w:t>be</w:t>
            </w:r>
            <w:r>
              <w:rPr>
                <w:sz w:val="27"/>
                <w:spacing w:val="15"/>
              </w:rPr>
              <w:t xml:space="preserve"> </w:t>
            </w:r>
            <w:r>
              <w:rPr>
                <w:w w:val="90"/>
                <w:sz w:val="27"/>
                <w:spacing w:val="-2"/>
              </w:rPr>
              <w:t xml:space="preserve">used </w:t>
            </w:r>
            <w:r>
              <w:rPr>
                <w:w w:val="95"/>
                <w:sz w:val="27"/>
              </w:rPr>
              <w:t>for</w:t>
            </w:r>
            <w:r>
              <w:rPr>
                <w:sz w:val="27"/>
                <w:spacing w:val="28"/>
              </w:rPr>
              <w:t xml:space="preserve"> </w:t>
            </w:r>
            <w:r>
              <w:rPr>
                <w:w w:val="95"/>
                <w:sz w:val="27"/>
              </w:rPr>
              <w:t>this</w:t>
            </w:r>
            <w:r>
              <w:rPr>
                <w:sz w:val="27"/>
                <w:spacing w:val="28"/>
              </w:rPr>
              <w:t xml:space="preserve"> </w:t>
            </w:r>
            <w:r>
              <w:rPr>
                <w:w w:val="95"/>
                <w:sz w:val="27"/>
              </w:rPr>
              <w:t>bid</w:t>
            </w:r>
            <w:r>
              <w:rPr>
                <w:sz w:val="27"/>
                <w:spacing w:val="28"/>
              </w:rPr>
              <w:t xml:space="preserve"> </w:t>
            </w:r>
            <w:r>
              <w:rPr>
                <w:w w:val="95"/>
                <w:sz w:val="27"/>
              </w:rPr>
              <w:t>as</w:t>
            </w:r>
            <w:r>
              <w:rPr>
                <w:sz w:val="27"/>
                <w:spacing w:val="28"/>
              </w:rPr>
              <w:t xml:space="preserve"> </w:t>
            </w:r>
            <w:r>
              <w:rPr>
                <w:w w:val="95"/>
                <w:sz w:val="27"/>
              </w:rPr>
              <w:t>follows:</w:t>
            </w:r>
          </w:p>
          <w:p>
            <w:pPr>
              <w:pStyle w:val="TableParagraph"/>
              <w:spacing w:before="7"/>
              <w:rPr>
                <w:rFonts w:ascii="맑은 고딕"/>
                <w:sz w:val="30"/>
              </w:rPr>
            </w:pPr>
          </w:p>
          <w:p>
            <w:pPr>
              <w:pStyle w:val="TableParagraph"/>
              <w:ind w:left="134"/>
              <w:rPr>
                <w:sz w:val="27"/>
              </w:rPr>
            </w:pPr>
            <w:r>
              <w:rPr>
                <w:w w:val="90"/>
                <w:sz w:val="27"/>
              </w:rPr>
              <w:t>Signature</w:t>
            </w:r>
            <w:r>
              <w:rPr>
                <w:sz w:val="27"/>
                <w:spacing w:val="24"/>
              </w:rPr>
              <w:t xml:space="preserve"> </w:t>
            </w:r>
            <w:r>
              <w:rPr>
                <w:w w:val="90"/>
                <w:sz w:val="27"/>
              </w:rPr>
              <w:t>by</w:t>
            </w:r>
            <w:r>
              <w:rPr>
                <w:sz w:val="27"/>
                <w:spacing w:val="25"/>
              </w:rPr>
              <w:t xml:space="preserve"> </w:t>
            </w:r>
            <w:r>
              <w:rPr>
                <w:w w:val="90"/>
                <w:sz w:val="27"/>
                <w:spacing w:val="-2"/>
              </w:rPr>
              <w:t>Director:</w:t>
            </w:r>
          </w:p>
        </w:tc>
      </w:tr>
      <w:tr>
        <w:trPr>
          <w:trHeight w:val="4683" w:hRule="atLeast"/>
        </w:trPr>
        <w:tc>
          <w:tcPr>
            <w:tcW w:w="9622" w:type="dxa"/>
            <w:gridSpan w:val="7"/>
            <w:tcBorders>
              <w:top w:val="single" w:sz="4" w:space="0" w:color="000000"/>
            </w:tcBorders>
          </w:tcPr>
          <w:p>
            <w:pPr>
              <w:pStyle w:val="TableParagraph"/>
              <w:spacing w:before="4"/>
              <w:rPr>
                <w:rFonts w:ascii="맑은 고딕"/>
                <w:sz w:val="18"/>
              </w:rPr>
            </w:pPr>
          </w:p>
          <w:p>
            <w:pPr>
              <w:pStyle w:val="TableParagraph"/>
              <w:ind w:left="324" w:right="116"/>
              <w:spacing w:line="249" w:lineRule="auto"/>
              <w:rPr>
                <w:sz w:val="27"/>
              </w:rPr>
            </w:pPr>
            <w:r>
              <w:rPr>
                <w:w w:val="90"/>
                <w:sz w:val="27"/>
              </w:rPr>
              <w:t>Having</w:t>
            </w:r>
            <w:r>
              <w:rPr>
                <w:sz w:val="27"/>
                <w:spacing w:val="16"/>
              </w:rPr>
              <w:t xml:space="preserve"> </w:t>
            </w:r>
            <w:r>
              <w:rPr>
                <w:w w:val="90"/>
                <w:sz w:val="27"/>
              </w:rPr>
              <w:t>reviewed</w:t>
            </w:r>
            <w:r>
              <w:rPr>
                <w:sz w:val="27"/>
                <w:spacing w:val="14"/>
              </w:rPr>
              <w:t xml:space="preserve"> </w:t>
            </w:r>
            <w:r>
              <w:rPr>
                <w:w w:val="90"/>
                <w:sz w:val="27"/>
              </w:rPr>
              <w:t>and</w:t>
            </w:r>
            <w:r>
              <w:rPr>
                <w:sz w:val="27"/>
                <w:spacing w:val="16"/>
              </w:rPr>
              <w:t xml:space="preserve"> </w:t>
            </w:r>
            <w:r>
              <w:rPr>
                <w:w w:val="90"/>
                <w:sz w:val="27"/>
              </w:rPr>
              <w:t>agreed</w:t>
            </w:r>
            <w:r>
              <w:rPr>
                <w:sz w:val="27"/>
                <w:spacing w:val="14"/>
              </w:rPr>
              <w:t xml:space="preserve"> </w:t>
            </w:r>
            <w:r>
              <w:rPr>
                <w:w w:val="90"/>
                <w:sz w:val="27"/>
              </w:rPr>
              <w:t>to</w:t>
            </w:r>
            <w:r>
              <w:rPr>
                <w:sz w:val="27"/>
                <w:spacing w:val="15"/>
              </w:rPr>
              <w:t xml:space="preserve"> </w:t>
            </w:r>
            <w:r>
              <w:rPr>
                <w:w w:val="90"/>
                <w:sz w:val="27"/>
              </w:rPr>
              <w:t>all</w:t>
            </w:r>
            <w:r>
              <w:rPr>
                <w:sz w:val="27"/>
                <w:spacing w:val="15"/>
              </w:rPr>
              <w:t xml:space="preserve"> </w:t>
            </w:r>
            <w:r>
              <w:rPr>
                <w:w w:val="90"/>
                <w:sz w:val="27"/>
              </w:rPr>
              <w:t>bid</w:t>
            </w:r>
            <w:r>
              <w:rPr>
                <w:sz w:val="27"/>
                <w:spacing w:val="16"/>
              </w:rPr>
              <w:t xml:space="preserve"> </w:t>
            </w:r>
            <w:r>
              <w:rPr>
                <w:w w:val="90"/>
                <w:sz w:val="27"/>
              </w:rPr>
              <w:t>instructions</w:t>
            </w:r>
            <w:r>
              <w:rPr>
                <w:sz w:val="27"/>
                <w:spacing w:val="16"/>
              </w:rPr>
              <w:t xml:space="preserve"> </w:t>
            </w:r>
            <w:r>
              <w:rPr>
                <w:w w:val="90"/>
                <w:sz w:val="27"/>
              </w:rPr>
              <w:t>and</w:t>
            </w:r>
            <w:r>
              <w:rPr>
                <w:sz w:val="27"/>
                <w:spacing w:val="14"/>
              </w:rPr>
              <w:t xml:space="preserve"> </w:t>
            </w:r>
            <w:r>
              <w:rPr>
                <w:w w:val="90"/>
                <w:sz w:val="27"/>
              </w:rPr>
              <w:t>bid</w:t>
            </w:r>
            <w:r>
              <w:rPr>
                <w:sz w:val="27"/>
                <w:spacing w:val="14"/>
              </w:rPr>
              <w:t xml:space="preserve"> </w:t>
            </w:r>
            <w:r>
              <w:rPr>
                <w:w w:val="90"/>
                <w:sz w:val="27"/>
              </w:rPr>
              <w:t>notice</w:t>
            </w:r>
            <w:r>
              <w:rPr>
                <w:sz w:val="27"/>
                <w:spacing w:val="15"/>
              </w:rPr>
              <w:t xml:space="preserve"> </w:t>
            </w:r>
            <w:r>
              <w:rPr>
                <w:w w:val="90"/>
                <w:sz w:val="27"/>
              </w:rPr>
              <w:t xml:space="preserve">conditions </w:t>
            </w:r>
            <w:r>
              <w:rPr>
                <w:w w:val="85"/>
                <w:sz w:val="27"/>
              </w:rPr>
              <w:t>prescribed</w:t>
            </w:r>
            <w:r>
              <w:rPr>
                <w:sz w:val="27"/>
                <w:spacing w:val="38"/>
              </w:rPr>
              <w:t xml:space="preserve"> </w:t>
            </w:r>
            <w:r>
              <w:rPr>
                <w:w w:val="85"/>
                <w:sz w:val="27"/>
              </w:rPr>
              <w:t>by</w:t>
            </w:r>
            <w:r>
              <w:rPr>
                <w:sz w:val="27"/>
                <w:spacing w:val="36"/>
              </w:rPr>
              <w:t xml:space="preserve"> </w:t>
            </w:r>
            <w:r>
              <w:rPr>
                <w:w w:val="85"/>
                <w:sz w:val="27"/>
              </w:rPr>
              <w:t>your</w:t>
            </w:r>
            <w:r>
              <w:rPr>
                <w:sz w:val="27"/>
                <w:spacing w:val="35"/>
              </w:rPr>
              <w:t xml:space="preserve"> </w:t>
            </w:r>
            <w:r>
              <w:rPr>
                <w:w w:val="85"/>
                <w:sz w:val="27"/>
              </w:rPr>
              <w:t>institution,</w:t>
            </w:r>
            <w:r>
              <w:rPr>
                <w:sz w:val="27"/>
                <w:spacing w:val="39"/>
              </w:rPr>
              <w:t xml:space="preserve"> </w:t>
            </w:r>
            <w:r>
              <w:rPr>
                <w:w w:val="85"/>
                <w:sz w:val="27"/>
              </w:rPr>
              <w:t>I</w:t>
            </w:r>
            <w:r>
              <w:rPr>
                <w:sz w:val="27"/>
                <w:spacing w:val="36"/>
              </w:rPr>
              <w:t xml:space="preserve"> </w:t>
            </w:r>
            <w:r>
              <w:rPr>
                <w:w w:val="85"/>
                <w:sz w:val="27"/>
              </w:rPr>
              <w:t>hereby</w:t>
            </w:r>
            <w:r>
              <w:rPr>
                <w:sz w:val="27"/>
                <w:spacing w:val="38"/>
              </w:rPr>
              <w:t xml:space="preserve"> </w:t>
            </w:r>
            <w:r>
              <w:rPr>
                <w:w w:val="85"/>
                <w:sz w:val="27"/>
              </w:rPr>
              <w:t>submit</w:t>
            </w:r>
            <w:r>
              <w:rPr>
                <w:sz w:val="27"/>
                <w:spacing w:val="37"/>
              </w:rPr>
              <w:t xml:space="preserve"> </w:t>
            </w:r>
            <w:r>
              <w:rPr>
                <w:w w:val="85"/>
                <w:sz w:val="27"/>
              </w:rPr>
              <w:t>my</w:t>
            </w:r>
            <w:r>
              <w:rPr>
                <w:sz w:val="27"/>
                <w:spacing w:val="36"/>
              </w:rPr>
              <w:t xml:space="preserve"> </w:t>
            </w:r>
            <w:r>
              <w:rPr>
                <w:w w:val="85"/>
                <w:sz w:val="27"/>
              </w:rPr>
              <w:t>application</w:t>
            </w:r>
            <w:r>
              <w:rPr>
                <w:sz w:val="27"/>
                <w:spacing w:val="36"/>
              </w:rPr>
              <w:t xml:space="preserve"> </w:t>
            </w:r>
            <w:r>
              <w:rPr>
                <w:w w:val="85"/>
                <w:sz w:val="27"/>
              </w:rPr>
              <w:t>to</w:t>
            </w:r>
            <w:r>
              <w:rPr>
                <w:sz w:val="27"/>
                <w:spacing w:val="37"/>
              </w:rPr>
              <w:t xml:space="preserve"> </w:t>
            </w:r>
            <w:r>
              <w:rPr>
                <w:w w:val="85"/>
                <w:sz w:val="27"/>
              </w:rPr>
              <w:t>participate</w:t>
            </w:r>
            <w:r>
              <w:rPr>
                <w:sz w:val="27"/>
                <w:spacing w:val="37"/>
              </w:rPr>
              <w:t xml:space="preserve"> </w:t>
            </w:r>
            <w:r>
              <w:rPr>
                <w:w w:val="85"/>
                <w:sz w:val="27"/>
              </w:rPr>
              <w:t>in</w:t>
            </w:r>
            <w:r>
              <w:rPr>
                <w:sz w:val="27"/>
                <w:spacing w:val="36"/>
              </w:rPr>
              <w:t xml:space="preserve"> </w:t>
            </w:r>
            <w:r>
              <w:rPr>
                <w:w w:val="85"/>
                <w:sz w:val="27"/>
              </w:rPr>
              <w:t>the competitive</w:t>
            </w:r>
            <w:r>
              <w:rPr>
                <w:sz w:val="27"/>
                <w:spacing w:val="27"/>
              </w:rPr>
              <w:t xml:space="preserve"> </w:t>
            </w:r>
            <w:r>
              <w:rPr>
                <w:w w:val="85"/>
                <w:sz w:val="27"/>
              </w:rPr>
              <w:t>tender</w:t>
            </w:r>
            <w:r>
              <w:rPr>
                <w:sz w:val="27"/>
                <w:spacing w:val="27"/>
              </w:rPr>
              <w:t xml:space="preserve"> </w:t>
            </w:r>
            <w:r>
              <w:rPr>
                <w:w w:val="85"/>
                <w:sz w:val="27"/>
              </w:rPr>
              <w:t>announced</w:t>
            </w:r>
            <w:r>
              <w:rPr>
                <w:sz w:val="27"/>
                <w:spacing w:val="26"/>
              </w:rPr>
              <w:t xml:space="preserve"> </w:t>
            </w:r>
            <w:r>
              <w:rPr>
                <w:w w:val="85"/>
                <w:sz w:val="27"/>
              </w:rPr>
              <w:t>under</w:t>
            </w:r>
            <w:r>
              <w:rPr>
                <w:sz w:val="27"/>
                <w:spacing w:val="26"/>
              </w:rPr>
              <w:t xml:space="preserve"> </w:t>
            </w:r>
            <w:r>
              <w:rPr>
                <w:w w:val="85"/>
                <w:sz w:val="27"/>
              </w:rPr>
              <w:t>the</w:t>
            </w:r>
            <w:r>
              <w:rPr>
                <w:sz w:val="27"/>
                <w:spacing w:val="27"/>
              </w:rPr>
              <w:t xml:space="preserve"> </w:t>
            </w:r>
            <w:r>
              <w:rPr>
                <w:w w:val="85"/>
                <w:sz w:val="27"/>
              </w:rPr>
              <w:t>above</w:t>
            </w:r>
            <w:r>
              <w:rPr>
                <w:sz w:val="27"/>
                <w:spacing w:val="27"/>
              </w:rPr>
              <w:t xml:space="preserve"> </w:t>
            </w:r>
            <w:r>
              <w:rPr>
                <w:w w:val="85"/>
                <w:sz w:val="27"/>
              </w:rPr>
              <w:t>reference</w:t>
            </w:r>
            <w:r>
              <w:rPr>
                <w:sz w:val="27"/>
                <w:spacing w:val="27"/>
              </w:rPr>
              <w:t xml:space="preserve"> </w:t>
            </w:r>
            <w:r>
              <w:rPr>
                <w:w w:val="85"/>
                <w:sz w:val="27"/>
              </w:rPr>
              <w:t>number,</w:t>
            </w:r>
            <w:r>
              <w:rPr>
                <w:sz w:val="27"/>
                <w:spacing w:val="26"/>
              </w:rPr>
              <w:t xml:space="preserve"> </w:t>
            </w:r>
            <w:r>
              <w:rPr>
                <w:w w:val="85"/>
                <w:sz w:val="27"/>
              </w:rPr>
              <w:t>together</w:t>
            </w:r>
            <w:r>
              <w:rPr>
                <w:sz w:val="27"/>
                <w:spacing w:val="27"/>
              </w:rPr>
              <w:t xml:space="preserve"> </w:t>
            </w:r>
            <w:r>
              <w:rPr>
                <w:w w:val="85"/>
                <w:sz w:val="27"/>
              </w:rPr>
              <w:t>with</w:t>
            </w:r>
            <w:r>
              <w:rPr>
                <w:sz w:val="27"/>
                <w:spacing w:val="27"/>
              </w:rPr>
              <w:t xml:space="preserve"> </w:t>
            </w:r>
            <w:r>
              <w:rPr>
                <w:w w:val="85"/>
                <w:sz w:val="27"/>
              </w:rPr>
              <w:t xml:space="preserve">the </w:t>
            </w:r>
            <w:r>
              <w:rPr>
                <w:w w:val="90"/>
                <w:sz w:val="27"/>
              </w:rPr>
              <w:t>attached</w:t>
            </w:r>
            <w:r>
              <w:rPr>
                <w:sz w:val="27"/>
                <w:spacing w:val="40"/>
              </w:rPr>
              <w:t xml:space="preserve"> </w:t>
            </w:r>
            <w:r>
              <w:rPr>
                <w:w w:val="90"/>
                <w:sz w:val="27"/>
              </w:rPr>
              <w:t>documents.</w:t>
            </w:r>
          </w:p>
          <w:p>
            <w:pPr>
              <w:pStyle w:val="TableParagraph"/>
              <w:spacing w:before="6"/>
              <w:rPr>
                <w:rFonts w:ascii="맑은 고딕"/>
                <w:sz w:val="18"/>
              </w:rPr>
            </w:pPr>
          </w:p>
          <w:p>
            <w:pPr>
              <w:pStyle w:val="TableParagraph"/>
              <w:ind w:left="324"/>
              <w:rPr>
                <w:sz w:val="27"/>
              </w:rPr>
            </w:pPr>
            <w:r>
              <w:rPr>
                <w:w w:val="85"/>
                <w:sz w:val="27"/>
              </w:rPr>
              <w:t>Attachments</w:t>
            </w:r>
            <w:r>
              <w:rPr>
                <w:sz w:val="27"/>
                <w:spacing w:val="65"/>
              </w:rPr>
              <w:t xml:space="preserve"> </w:t>
            </w:r>
            <w:r>
              <w:rPr>
                <w:w w:val="95"/>
                <w:sz w:val="27"/>
                <w:spacing w:val="-10"/>
              </w:rPr>
              <w:t>:</w:t>
            </w:r>
          </w:p>
          <w:p>
            <w:pPr>
              <w:pStyle w:val="TableParagraph"/>
              <w:spacing w:before="2"/>
              <w:rPr>
                <w:rFonts w:ascii="맑은 고딕"/>
                <w:sz w:val="37"/>
              </w:rPr>
            </w:pPr>
          </w:p>
          <w:p>
            <w:pPr>
              <w:pStyle w:val="TableParagraph"/>
              <w:ind w:left="5939"/>
              <w:tabs>
                <w:tab w:val="left" w:pos="6599"/>
                <w:tab w:val="left" w:pos="7309"/>
                <w:tab w:val="left" w:pos="8129"/>
              </w:tabs>
              <w:spacing w:before="1"/>
              <w:rPr>
                <w:sz w:val="27"/>
              </w:rPr>
            </w:pPr>
            <w:r>
              <w:rPr>
                <w:w w:val="95"/>
                <w:sz w:val="27"/>
                <w:spacing w:val="-5"/>
              </w:rPr>
              <w:t>20</w:t>
            </w:r>
            <w:r>
              <w:rPr>
                <w:sz w:val="27"/>
              </w:rPr>
              <w:tab/>
            </w:r>
            <w:r>
              <w:rPr>
                <w:w w:val="95"/>
                <w:sz w:val="27"/>
                <w:spacing w:val="-10"/>
              </w:rPr>
              <w:t>.</w:t>
            </w:r>
            <w:r>
              <w:rPr>
                <w:sz w:val="27"/>
              </w:rPr>
              <w:tab/>
            </w:r>
            <w:r>
              <w:rPr>
                <w:w w:val="95"/>
                <w:sz w:val="27"/>
                <w:spacing w:val="-10"/>
              </w:rPr>
              <w:t>.</w:t>
            </w:r>
            <w:r>
              <w:rPr>
                <w:sz w:val="27"/>
              </w:rPr>
              <w:tab/>
            </w:r>
            <w:r>
              <w:rPr>
                <w:w w:val="95"/>
                <w:sz w:val="27"/>
                <w:spacing w:val="-10"/>
              </w:rPr>
              <w:t>.</w:t>
            </w:r>
          </w:p>
          <w:p>
            <w:pPr>
              <w:pStyle w:val="TableParagraph"/>
              <w:ind w:left="5832"/>
              <w:spacing w:before="14"/>
              <w:rPr>
                <w:sz w:val="27"/>
              </w:rPr>
            </w:pPr>
            <w:r>
              <w:rPr>
                <w:w w:val="95"/>
                <w:sz w:val="27"/>
                <w:spacing w:val="-2"/>
              </w:rPr>
              <w:t>Applicant</w:t>
            </w:r>
          </w:p>
          <w:p>
            <w:pPr>
              <w:pStyle w:val="TableParagraph"/>
              <w:spacing w:before="9"/>
              <w:rPr>
                <w:rFonts w:ascii="맑은 고딕"/>
                <w:sz w:val="21"/>
              </w:rPr>
            </w:pPr>
          </w:p>
          <w:p>
            <w:pPr>
              <w:pStyle w:val="TableParagraph"/>
              <w:ind w:left="2245" w:right="1969"/>
              <w:jc w:val="center"/>
              <w:rPr>
                <w:rFonts w:ascii="Times New Roman"/>
                <w:b/>
                <w:sz w:val="26"/>
              </w:rPr>
            </w:pPr>
            <w:r>
              <w:rPr>
                <w:rFonts w:ascii="Times New Roman"/>
                <w:b/>
                <w:sz w:val="26"/>
              </w:rPr>
              <w:t>Addressed</w:t>
            </w:r>
            <w:r>
              <w:rPr>
                <w:rFonts w:ascii="Times New Roman"/>
                <w:b/>
                <w:sz w:val="26"/>
                <w:spacing w:val="33"/>
              </w:rPr>
              <w:t xml:space="preserve"> </w:t>
            </w:r>
            <w:r>
              <w:rPr>
                <w:rFonts w:ascii="Times New Roman"/>
                <w:b/>
                <w:sz w:val="26"/>
              </w:rPr>
              <w:t>to:</w:t>
            </w:r>
            <w:r>
              <w:rPr>
                <w:rFonts w:ascii="Times New Roman"/>
                <w:b/>
                <w:sz w:val="26"/>
                <w:spacing w:val="34"/>
              </w:rPr>
              <w:t xml:space="preserve"> </w:t>
            </w:r>
            <w:r>
              <w:rPr>
                <w:rFonts w:ascii="Times New Roman"/>
                <w:b/>
                <w:sz w:val="26"/>
              </w:rPr>
              <w:t>KICC</w:t>
            </w:r>
            <w:r>
              <w:rPr>
                <w:rFonts w:ascii="Times New Roman"/>
                <w:b/>
                <w:sz w:val="26"/>
                <w:spacing w:val="35"/>
              </w:rPr>
              <w:t xml:space="preserve"> </w:t>
            </w:r>
            <w:r>
              <w:rPr>
                <w:rFonts w:ascii="Times New Roman"/>
                <w:b/>
                <w:sz w:val="26"/>
              </w:rPr>
              <w:t>Singapore</w:t>
            </w:r>
            <w:r>
              <w:rPr>
                <w:rFonts w:ascii="Times New Roman"/>
                <w:b/>
                <w:sz w:val="26"/>
                <w:spacing w:val="32"/>
              </w:rPr>
              <w:t xml:space="preserve"> </w:t>
            </w:r>
            <w:r>
              <w:rPr>
                <w:rFonts w:ascii="Times New Roman"/>
                <w:b/>
                <w:sz w:val="26"/>
              </w:rPr>
              <w:t>Head</w:t>
            </w:r>
            <w:r>
              <w:rPr>
                <w:rFonts w:ascii="Times New Roman"/>
                <w:b/>
                <w:sz w:val="26"/>
                <w:spacing w:val="36"/>
              </w:rPr>
              <w:t xml:space="preserve"> </w:t>
            </w:r>
            <w:r>
              <w:rPr>
                <w:rFonts w:ascii="Times New Roman"/>
                <w:b/>
                <w:sz w:val="26"/>
              </w:rPr>
              <w:t>of</w:t>
            </w:r>
            <w:r>
              <w:rPr>
                <w:rFonts w:ascii="Times New Roman"/>
                <w:b/>
                <w:sz w:val="26"/>
                <w:spacing w:val="33"/>
              </w:rPr>
              <w:t xml:space="preserve"> </w:t>
            </w:r>
            <w:r>
              <w:rPr>
                <w:rFonts w:ascii="Times New Roman"/>
                <w:b/>
                <w:sz w:val="26"/>
                <w:spacing w:val="-2"/>
              </w:rPr>
              <w:t>Office</w:t>
            </w:r>
          </w:p>
        </w:tc>
      </w:tr>
    </w:tbl>
    <w:p>
      <w:pPr>
        <w:pStyle w:val="a"/>
        <w:jc w:val="center"/>
        <w:rPr>
          <w:rFonts w:ascii="Times New Roman"/>
          <w:sz w:val="26"/>
        </w:rPr>
        <w:sectPr>
          <w:pgSz w:w="11900" w:h="16820"/>
          <w:pgMar w:top="720" w:right="1000" w:bottom="520" w:left="1020" w:header="0" w:footer="323" w:gutter="0"/>
          <w:cols w:space="720"/>
          <w:docGrid w:linePitch="360"/>
        </w:sectPr>
      </w:pPr>
    </w:p>
    <w:p>
      <w:pPr>
        <w:pStyle w:val="a"/>
        <w:ind w:left="112"/>
        <w:jc w:val="left"/>
        <w:spacing w:before="31"/>
      </w:pPr>
      <w:r>
        <w:rPr>
          <w:rFonts w:ascii="Calibri" w:eastAsia="Calibri"/>
        </w:rPr>
        <w:t>[Attachment</w:t>
      </w:r>
      <w:r>
        <w:rPr>
          <w:rFonts w:ascii="Calibri" w:eastAsia="Calibri"/>
          <w:spacing w:val="54"/>
        </w:rPr>
        <w:t xml:space="preserve"> </w:t>
      </w:r>
      <w:r>
        <w:rPr>
          <w:rFonts w:ascii="Calibri" w:eastAsia="Calibri"/>
          <w:spacing w:val="-5"/>
        </w:rPr>
        <w:t>2]</w:t>
      </w:r>
    </w:p>
    <w:p>
      <w:pPr>
        <w:pStyle w:val="a"/>
        <w:spacing w:before="6" w:line="240" w:lineRule="auto"/>
        <w:rPr>
          <w:sz w:val="34"/>
        </w:rPr>
      </w:pPr>
      <w:r>
        <w:br w:type="column"/>
      </w:r>
    </w:p>
    <w:p>
      <w:pPr>
        <w:pStyle w:val="a"/>
        <w:ind w:left="112"/>
        <w:jc w:val="left"/>
        <w:rPr>
          <w:b/>
          <w:sz w:val="30"/>
        </w:rPr>
      </w:pPr>
      <w:r>
        <w:rPr>
          <w:b/>
          <w:sz w:val="30"/>
        </w:rPr>
        <w:t>Bid</w:t>
      </w:r>
      <w:r>
        <w:rPr>
          <w:b/>
          <w:sz w:val="30"/>
          <w:spacing w:val="-10"/>
        </w:rPr>
        <w:t xml:space="preserve"> </w:t>
      </w:r>
      <w:r>
        <w:rPr>
          <w:b/>
          <w:sz w:val="30"/>
        </w:rPr>
        <w:t>Form</w:t>
      </w:r>
      <w:r>
        <w:rPr>
          <w:b/>
          <w:sz w:val="30"/>
          <w:spacing w:val="-7"/>
        </w:rPr>
        <w:t xml:space="preserve"> </w:t>
      </w:r>
      <w:r>
        <w:rPr>
          <w:b/>
          <w:sz w:val="30"/>
        </w:rPr>
        <w:t>(Price</w:t>
      </w:r>
      <w:r>
        <w:rPr>
          <w:b/>
          <w:sz w:val="30"/>
          <w:spacing w:val="-7"/>
        </w:rPr>
        <w:t xml:space="preserve"> </w:t>
      </w:r>
      <w:r>
        <w:rPr>
          <w:b/>
          <w:sz w:val="30"/>
          <w:spacing w:val="-2"/>
        </w:rPr>
        <w:t>Proposal)</w:t>
      </w:r>
    </w:p>
    <w:p>
      <w:pPr>
        <w:pStyle w:val="a"/>
        <w:jc w:val="left"/>
        <w:rPr>
          <w:sz w:val="30"/>
        </w:rPr>
        <w:sectPr>
          <w:pgSz w:w="11900" w:h="16820"/>
          <w:pgMar w:top="1040" w:right="1000" w:bottom="520" w:left="1020" w:header="0" w:footer="323" w:gutter="0"/>
          <w:cols w:space="720" w:num="2" w:equalWidth="0">
            <w:col w:w="1578" w:space="1444"/>
            <w:col w:w="6858"/>
          </w:cols>
          <w:docGrid w:linePitch="360"/>
        </w:sectPr>
      </w:pPr>
    </w:p>
    <w:p>
      <w:pPr>
        <w:pStyle w:val="BodyText"/>
        <w:rPr>
          <w:b/>
          <w:sz w:val="20"/>
        </w:rPr>
      </w:pPr>
    </w:p>
    <w:p>
      <w:pPr>
        <w:pStyle w:val="BodyText"/>
        <w:spacing w:before="3"/>
        <w:rPr>
          <w:b/>
          <w:sz w:val="12"/>
        </w:rPr>
      </w:pPr>
    </w:p>
    <w:p>
      <w:pPr>
        <w:pStyle w:val="a"/>
        <w:ind w:left="274" w:hanging="274"/>
        <w:snapToGrid/>
        <w:rPr>
          <w:rFonts w:ascii="HYSinMyeongJo-Medium" w:eastAsia="HYSinMyeongJo-Medium" w:hAnsi="HYSinMyeongJo-Medium"/>
        </w:rPr>
      </w:pPr>
      <w:bookmarkStart w:id="1" w:name="_top"/>
      <w:bookmarkEnd w:id="1"/>
      <w:r>
        <w:rPr>
          <w:rFonts w:ascii="HYSinMyeongJo-Medium" w:eastAsia="HYSinMyeongJo-Medium" w:hAnsi="HYSinMyeongJo-Medium"/>
          <w:sz w:val="24"/>
        </w:rPr>
        <w:t xml:space="preserve">1. Bid Invitation No.: No. </w:t>
      </w:r>
      <w:r>
        <w:rPr>
          <w:rFonts w:ascii="Times New Roman" w:eastAsia="Times New Roman" w:hAnsi="Times New Roman"/>
          <w:b/>
          <w:sz w:val="22"/>
        </w:rPr>
        <w:t>KICCSingapore2026-</w:t>
      </w:r>
      <w:r>
        <w:rPr>
          <w:rFonts w:ascii="Times New Roman" w:eastAsia="Times New Roman" w:hAnsi="Times New Roman"/>
          <w:b/>
          <w:sz w:val="22"/>
          <w:spacing w:val="-5"/>
        </w:rPr>
        <w:t>02</w:t>
      </w:r>
    </w:p>
    <w:p>
      <w:pPr>
        <w:pStyle w:val="a"/>
        <w:ind w:left="274" w:hanging="274"/>
        <w:snapToGrid/>
        <w:spacing w:before="100"/>
        <w:rPr>
          <w:rFonts w:ascii="HYSinMyeongJo-Medium" w:eastAsia="HYSinMyeongJo-Medium" w:hAnsi="HYSinMyeongJo-Medium"/>
        </w:rPr>
      </w:pPr>
      <w:r>
        <w:rPr>
          <w:rFonts w:ascii="HYSinMyeongJo-Medium" w:eastAsia="HYSinMyeongJo-Medium" w:hAnsi="HYSinMyeongJo-Medium"/>
          <w:sz w:val="24"/>
        </w:rPr>
        <w:t>2. Bid Date: _____ / _____ / _____</w:t>
      </w:r>
    </w:p>
    <w:p>
      <w:pPr>
        <w:pStyle w:val="Heading31"/>
        <w:ind w:left="0"/>
        <w:tabs>
          <w:tab w:val="left" w:pos="1704"/>
        </w:tabs>
        <w:spacing w:before="48" w:line="395" w:lineRule="exact"/>
        <w:rPr>
          <w:lang w:eastAsia="ko-KR"/>
          <w:b w:val="0"/>
          <w:bCs w:val="0"/>
        </w:rPr>
      </w:pPr>
      <w:r>
        <w:rPr>
          <w:rFonts w:ascii="HYSinMyeongJo-Medium" w:eastAsia="HYSinMyeongJo-Medium" w:hAnsi="HYSinMyeongJo-Medium"/>
          <w:b w:val="0"/>
          <w:bCs w:val="0"/>
          <w:sz w:val="24"/>
        </w:rPr>
        <w:t xml:space="preserve">3. Project Title: </w:t>
      </w:r>
      <w:r>
        <w:t>2026 Korea–Singapore AI Tech Exchange and Milipol Tech X Exhibition</w:t>
      </w:r>
    </w:p>
    <w:p>
      <w:pPr>
        <w:pStyle w:val="a"/>
        <w:snapToGrid/>
        <w:spacing w:before="100"/>
        <w:rPr>
          <w:rFonts w:ascii="HYSinMyeongJo-Medium" w:eastAsia="HYSinMyeongJo-Medium" w:hAnsi="HYSinMyeongJo-Medium"/>
        </w:rPr>
      </w:pPr>
      <w:r>
        <w:rPr>
          <w:rFonts w:ascii="HYSinMyeongJo-Medium" w:eastAsia="HYSinMyeongJo-Medium" w:hAnsi="HYSinMyeongJo-Medium"/>
          <w:sz w:val="24"/>
        </w:rPr>
        <w:t>4. Bid Amount: SGD $ __________</w:t>
      </w:r>
    </w:p>
    <w:p>
      <w:pPr>
        <w:pStyle w:val="BodyText"/>
        <w:rPr>
          <w:rFonts w:ascii="HYSinMyeongJo-Medium" w:eastAsia="HYSinMyeongJo-Medium" w:hAnsi="HYSinMyeongJo-Medium"/>
          <w:sz w:val="20"/>
        </w:rPr>
      </w:pPr>
      <w:r>
        <w:rPr>
          <w:rFonts w:ascii="HYSinMyeongJo-Medium" w:eastAsia="HYSinMyeongJo-Medium" w:hAnsi="HYSinMyeongJo-Medium"/>
          <w:sz w:val="24"/>
        </w:rPr>
        <w:t>5. Completion (Delivery) Date: _____ / _____ / _____</w:t>
      </w:r>
    </w:p>
    <w:p>
      <w:pPr>
        <w:pStyle w:val="a"/>
        <w:ind w:left="311" w:right="332"/>
        <w:spacing w:before="181" w:line="261" w:lineRule="auto"/>
        <w:rPr>
          <w:rFonts w:ascii="HYSinMyeongJo-Medium" w:eastAsia="HYSinMyeongJo-Medium" w:hAnsi="HYSinMyeongJo-Medium"/>
          <w:sz w:val="30"/>
        </w:rPr>
      </w:pPr>
      <w:r>
        <w:rPr>
          <w:rFonts w:ascii="HYSinMyeongJo-Medium" w:eastAsia="HYSinMyeongJo-Medium" w:hAnsi="HYSinMyeongJo-Medium"/>
          <w:w w:val="90"/>
          <w:sz w:val="30"/>
        </w:rPr>
        <w:t>I hereby submit this bid in accordance with your institution’s Bid Instructions and</w:t>
      </w:r>
      <w:r>
        <w:rPr>
          <w:rFonts w:ascii="HYSinMyeongJo-Medium" w:eastAsia="HYSinMyeongJo-Medium" w:hAnsi="HYSinMyeongJo-Medium"/>
          <w:sz w:val="30"/>
          <w:spacing w:val="28"/>
        </w:rPr>
        <w:t xml:space="preserve"> </w:t>
      </w:r>
      <w:r>
        <w:rPr>
          <w:rFonts w:ascii="HYSinMyeongJo-Medium" w:eastAsia="HYSinMyeongJo-Medium" w:hAnsi="HYSinMyeongJo-Medium"/>
          <w:w w:val="90"/>
          <w:sz w:val="30"/>
        </w:rPr>
        <w:t>Contract</w:t>
      </w:r>
      <w:r>
        <w:rPr>
          <w:rFonts w:ascii="HYSinMyeongJo-Medium" w:eastAsia="HYSinMyeongJo-Medium" w:hAnsi="HYSinMyeongJo-Medium"/>
          <w:sz w:val="30"/>
          <w:spacing w:val="28"/>
        </w:rPr>
        <w:t xml:space="preserve"> </w:t>
      </w:r>
      <w:r>
        <w:rPr>
          <w:rFonts w:ascii="HYSinMyeongJo-Medium" w:eastAsia="HYSinMyeongJo-Medium" w:hAnsi="HYSinMyeongJo-Medium"/>
          <w:w w:val="90"/>
          <w:sz w:val="30"/>
        </w:rPr>
        <w:t>Conditions.</w:t>
      </w:r>
    </w:p>
    <w:p>
      <w:pPr>
        <w:pStyle w:val="a"/>
        <w:ind w:left="311" w:right="333"/>
        <w:spacing w:line="261" w:lineRule="auto"/>
        <w:rPr>
          <w:rFonts w:ascii="HYSinMyeongJo-Medium" w:eastAsia="HYSinMyeongJo-Medium" w:hAnsi="HYSinMyeongJo-Medium"/>
          <w:sz w:val="30"/>
        </w:rPr>
      </w:pPr>
      <w:r>
        <w:rPr>
          <w:rFonts w:ascii="HYSinMyeongJo-Medium" w:eastAsia="HYSinMyeongJo-Medium" w:hAnsi="HYSinMyeongJo-Medium"/>
          <w:w w:val="90"/>
          <w:sz w:val="30"/>
        </w:rPr>
        <w:t>If this</w:t>
      </w:r>
      <w:r>
        <w:rPr>
          <w:rFonts w:ascii="HYSinMyeongJo-Medium" w:eastAsia="HYSinMyeongJo-Medium" w:hAnsi="HYSinMyeongJo-Medium"/>
          <w:w w:val="90"/>
          <w:sz w:val="30"/>
          <w:spacing w:val="-1"/>
        </w:rPr>
        <w:t xml:space="preserve"> </w:t>
      </w:r>
      <w:r>
        <w:rPr>
          <w:rFonts w:ascii="HYSinMyeongJo-Medium" w:eastAsia="HYSinMyeongJo-Medium" w:hAnsi="HYSinMyeongJo-Medium"/>
          <w:w w:val="90"/>
          <w:sz w:val="30"/>
        </w:rPr>
        <w:t>bid</w:t>
      </w:r>
      <w:r>
        <w:rPr>
          <w:rFonts w:ascii="HYSinMyeongJo-Medium" w:eastAsia="HYSinMyeongJo-Medium" w:hAnsi="HYSinMyeongJo-Medium"/>
          <w:w w:val="90"/>
          <w:sz w:val="30"/>
          <w:spacing w:val="-1"/>
        </w:rPr>
        <w:t xml:space="preserve"> </w:t>
      </w:r>
      <w:r>
        <w:rPr>
          <w:rFonts w:ascii="HYSinMyeongJo-Medium" w:eastAsia="HYSinMyeongJo-Medium" w:hAnsi="HYSinMyeongJo-Medium"/>
          <w:w w:val="90"/>
          <w:sz w:val="30"/>
        </w:rPr>
        <w:t>is</w:t>
      </w:r>
      <w:r>
        <w:rPr>
          <w:rFonts w:ascii="HYSinMyeongJo-Medium" w:eastAsia="HYSinMyeongJo-Medium" w:hAnsi="HYSinMyeongJo-Medium"/>
          <w:w w:val="90"/>
          <w:sz w:val="30"/>
          <w:spacing w:val="-1"/>
        </w:rPr>
        <w:t xml:space="preserve"> </w:t>
      </w:r>
      <w:r>
        <w:rPr>
          <w:rFonts w:ascii="HYSinMyeongJo-Medium" w:eastAsia="HYSinMyeongJo-Medium" w:hAnsi="HYSinMyeongJo-Medium"/>
          <w:w w:val="90"/>
          <w:sz w:val="30"/>
        </w:rPr>
        <w:t>accepted</w:t>
      </w:r>
      <w:r>
        <w:rPr>
          <w:rFonts w:ascii="HYSinMyeongJo-Medium" w:eastAsia="HYSinMyeongJo-Medium" w:hAnsi="HYSinMyeongJo-Medium"/>
          <w:w w:val="90"/>
          <w:sz w:val="30"/>
          <w:spacing w:val="-1"/>
        </w:rPr>
        <w:t xml:space="preserve"> </w:t>
      </w:r>
      <w:r>
        <w:rPr>
          <w:rFonts w:ascii="HYSinMyeongJo-Medium" w:eastAsia="HYSinMyeongJo-Medium" w:hAnsi="HYSinMyeongJo-Medium"/>
          <w:w w:val="90"/>
          <w:sz w:val="30"/>
        </w:rPr>
        <w:t>by</w:t>
      </w:r>
      <w:r>
        <w:rPr>
          <w:rFonts w:ascii="HYSinMyeongJo-Medium" w:eastAsia="HYSinMyeongJo-Medium" w:hAnsi="HYSinMyeongJo-Medium"/>
          <w:w w:val="90"/>
          <w:sz w:val="30"/>
          <w:spacing w:val="-2"/>
        </w:rPr>
        <w:t xml:space="preserve"> </w:t>
      </w:r>
      <w:r>
        <w:rPr>
          <w:rFonts w:ascii="HYSinMyeongJo-Medium" w:eastAsia="HYSinMyeongJo-Medium" w:hAnsi="HYSinMyeongJo-Medium"/>
          <w:w w:val="90"/>
          <w:sz w:val="30"/>
        </w:rPr>
        <w:t>your</w:t>
      </w:r>
      <w:r>
        <w:rPr>
          <w:rFonts w:ascii="HYSinMyeongJo-Medium" w:eastAsia="HYSinMyeongJo-Medium" w:hAnsi="HYSinMyeongJo-Medium"/>
          <w:w w:val="90"/>
          <w:sz w:val="30"/>
          <w:spacing w:val="-1"/>
        </w:rPr>
        <w:t xml:space="preserve"> </w:t>
      </w:r>
      <w:r>
        <w:rPr>
          <w:rFonts w:ascii="HYSinMyeongJo-Medium" w:eastAsia="HYSinMyeongJo-Medium" w:hAnsi="HYSinMyeongJo-Medium"/>
          <w:w w:val="90"/>
          <w:sz w:val="30"/>
        </w:rPr>
        <w:t>institution,</w:t>
      </w:r>
      <w:r>
        <w:rPr>
          <w:rFonts w:ascii="HYSinMyeongJo-Medium" w:eastAsia="HYSinMyeongJo-Medium" w:hAnsi="HYSinMyeongJo-Medium"/>
          <w:w w:val="90"/>
          <w:sz w:val="30"/>
          <w:spacing w:val="-1"/>
        </w:rPr>
        <w:t xml:space="preserve"> </w:t>
      </w:r>
      <w:r>
        <w:rPr>
          <w:rFonts w:ascii="HYSinMyeongJo-Medium" w:eastAsia="HYSinMyeongJo-Medium" w:hAnsi="HYSinMyeongJo-Medium"/>
          <w:w w:val="90"/>
          <w:sz w:val="30"/>
        </w:rPr>
        <w:t>I undertake to</w:t>
      </w:r>
      <w:r>
        <w:rPr>
          <w:rFonts w:ascii="HYSinMyeongJo-Medium" w:eastAsia="HYSinMyeongJo-Medium" w:hAnsi="HYSinMyeongJo-Medium"/>
          <w:w w:val="90"/>
          <w:sz w:val="30"/>
          <w:spacing w:val="-1"/>
        </w:rPr>
        <w:t xml:space="preserve"> </w:t>
      </w:r>
      <w:r>
        <w:rPr>
          <w:rFonts w:ascii="HYSinMyeongJo-Medium" w:eastAsia="HYSinMyeongJo-Medium" w:hAnsi="HYSinMyeongJo-Medium"/>
          <w:w w:val="90"/>
          <w:sz w:val="30"/>
        </w:rPr>
        <w:t xml:space="preserve">complete (manufacture, deliver, or perform the services) the relevant works (goods or services) within </w:t>
      </w:r>
      <w:r>
        <w:rPr>
          <w:rFonts w:ascii="HYSinMyeongJo-Medium" w:eastAsia="HYSinMyeongJo-Medium" w:hAnsi="HYSinMyeongJo-Medium"/>
          <w:w w:val="90"/>
          <w:sz w:val="30"/>
          <w:spacing w:val="-2"/>
        </w:rPr>
        <w:t xml:space="preserve">the prescribed completion (delivery or service performance) period, at the above </w:t>
      </w:r>
      <w:r>
        <w:rPr>
          <w:rFonts w:ascii="HYSinMyeongJo-Medium" w:eastAsia="HYSinMyeongJo-Medium" w:hAnsi="HYSinMyeongJo-Medium"/>
          <w:w w:val="90"/>
          <w:sz w:val="30"/>
        </w:rPr>
        <w:t>bid amount, in accordance with the contract, design documents, specifications, and</w:t>
      </w:r>
      <w:r>
        <w:rPr>
          <w:rFonts w:ascii="HYSinMyeongJo-Medium" w:eastAsia="HYSinMyeongJo-Medium" w:hAnsi="HYSinMyeongJo-Medium"/>
          <w:sz w:val="30"/>
          <w:spacing w:val="14"/>
        </w:rPr>
        <w:t xml:space="preserve"> </w:t>
      </w:r>
      <w:r>
        <w:rPr>
          <w:rFonts w:ascii="HYSinMyeongJo-Medium" w:eastAsia="HYSinMyeongJo-Medium" w:hAnsi="HYSinMyeongJo-Medium"/>
          <w:w w:val="90"/>
          <w:sz w:val="30"/>
        </w:rPr>
        <w:t>site</w:t>
      </w:r>
      <w:r>
        <w:rPr>
          <w:rFonts w:ascii="HYSinMyeongJo-Medium" w:eastAsia="HYSinMyeongJo-Medium" w:hAnsi="HYSinMyeongJo-Medium"/>
          <w:sz w:val="30"/>
          <w:spacing w:val="15"/>
        </w:rPr>
        <w:t xml:space="preserve"> </w:t>
      </w:r>
      <w:r>
        <w:rPr>
          <w:rFonts w:ascii="HYSinMyeongJo-Medium" w:eastAsia="HYSinMyeongJo-Medium" w:hAnsi="HYSinMyeongJo-Medium"/>
          <w:w w:val="90"/>
          <w:sz w:val="30"/>
        </w:rPr>
        <w:t>briefing</w:t>
      </w:r>
      <w:r>
        <w:rPr>
          <w:rFonts w:ascii="HYSinMyeongJo-Medium" w:eastAsia="HYSinMyeongJo-Medium" w:hAnsi="HYSinMyeongJo-Medium"/>
          <w:sz w:val="30"/>
          <w:spacing w:val="15"/>
        </w:rPr>
        <w:t xml:space="preserve"> </w:t>
      </w:r>
      <w:r>
        <w:rPr>
          <w:rFonts w:ascii="HYSinMyeongJo-Medium" w:eastAsia="HYSinMyeongJo-Medium" w:hAnsi="HYSinMyeongJo-Medium"/>
          <w:w w:val="90"/>
          <w:sz w:val="30"/>
        </w:rPr>
        <w:t>matters,</w:t>
      </w:r>
      <w:r>
        <w:rPr>
          <w:rFonts w:ascii="HYSinMyeongJo-Medium" w:eastAsia="HYSinMyeongJo-Medium" w:hAnsi="HYSinMyeongJo-Medium"/>
          <w:sz w:val="30"/>
          <w:spacing w:val="15"/>
        </w:rPr>
        <w:t xml:space="preserve"> </w:t>
      </w:r>
      <w:r>
        <w:rPr>
          <w:rFonts w:ascii="HYSinMyeongJo-Medium" w:eastAsia="HYSinMyeongJo-Medium" w:hAnsi="HYSinMyeongJo-Medium"/>
          <w:w w:val="90"/>
          <w:sz w:val="30"/>
        </w:rPr>
        <w:t>and</w:t>
      </w:r>
      <w:r>
        <w:rPr>
          <w:rFonts w:ascii="HYSinMyeongJo-Medium" w:eastAsia="HYSinMyeongJo-Medium" w:hAnsi="HYSinMyeongJo-Medium"/>
          <w:sz w:val="30"/>
          <w:spacing w:val="15"/>
        </w:rPr>
        <w:t xml:space="preserve"> </w:t>
      </w:r>
      <w:r>
        <w:rPr>
          <w:rFonts w:ascii="HYSinMyeongJo-Medium" w:eastAsia="HYSinMyeongJo-Medium" w:hAnsi="HYSinMyeongJo-Medium"/>
          <w:w w:val="90"/>
          <w:sz w:val="30"/>
        </w:rPr>
        <w:t>hereby</w:t>
      </w:r>
      <w:r>
        <w:rPr>
          <w:rFonts w:ascii="HYSinMyeongJo-Medium" w:eastAsia="HYSinMyeongJo-Medium" w:hAnsi="HYSinMyeongJo-Medium"/>
          <w:sz w:val="30"/>
          <w:spacing w:val="13"/>
        </w:rPr>
        <w:t xml:space="preserve"> </w:t>
      </w:r>
      <w:r>
        <w:rPr>
          <w:rFonts w:ascii="HYSinMyeongJo-Medium" w:eastAsia="HYSinMyeongJo-Medium" w:hAnsi="HYSinMyeongJo-Medium"/>
          <w:w w:val="90"/>
          <w:sz w:val="30"/>
        </w:rPr>
        <w:t>submit</w:t>
      </w:r>
      <w:r>
        <w:rPr>
          <w:rFonts w:ascii="HYSinMyeongJo-Medium" w:eastAsia="HYSinMyeongJo-Medium" w:hAnsi="HYSinMyeongJo-Medium"/>
          <w:sz w:val="30"/>
          <w:spacing w:val="14"/>
        </w:rPr>
        <w:t xml:space="preserve"> </w:t>
      </w:r>
      <w:r>
        <w:rPr>
          <w:rFonts w:ascii="HYSinMyeongJo-Medium" w:eastAsia="HYSinMyeongJo-Medium" w:hAnsi="HYSinMyeongJo-Medium"/>
          <w:w w:val="90"/>
          <w:sz w:val="30"/>
        </w:rPr>
        <w:t>this</w:t>
      </w:r>
      <w:r>
        <w:rPr>
          <w:rFonts w:ascii="HYSinMyeongJo-Medium" w:eastAsia="HYSinMyeongJo-Medium" w:hAnsi="HYSinMyeongJo-Medium"/>
          <w:sz w:val="30"/>
          <w:spacing w:val="13"/>
        </w:rPr>
        <w:t xml:space="preserve"> </w:t>
      </w:r>
      <w:r>
        <w:rPr>
          <w:rFonts w:ascii="HYSinMyeongJo-Medium" w:eastAsia="HYSinMyeongJo-Medium" w:hAnsi="HYSinMyeongJo-Medium"/>
          <w:w w:val="90"/>
          <w:sz w:val="30"/>
        </w:rPr>
        <w:t>Bid</w:t>
      </w:r>
      <w:r>
        <w:rPr>
          <w:rFonts w:ascii="HYSinMyeongJo-Medium" w:eastAsia="HYSinMyeongJo-Medium" w:hAnsi="HYSinMyeongJo-Medium"/>
          <w:sz w:val="30"/>
          <w:spacing w:val="15"/>
        </w:rPr>
        <w:t xml:space="preserve"> </w:t>
      </w:r>
      <w:r>
        <w:rPr>
          <w:rFonts w:ascii="HYSinMyeongJo-Medium" w:eastAsia="HYSinMyeongJo-Medium" w:hAnsi="HYSinMyeongJo-Medium"/>
          <w:w w:val="90"/>
          <w:sz w:val="30"/>
        </w:rPr>
        <w:t>Form.</w:t>
      </w:r>
    </w:p>
    <w:p>
      <w:pPr>
        <w:pStyle w:val="BodyText"/>
        <w:rPr>
          <w:rFonts w:ascii="HYSinMyeongJo-Medium" w:eastAsia="HYSinMyeongJo-Medium" w:hAnsi="HYSinMyeongJo-Medium"/>
          <w:sz w:val="28"/>
        </w:rPr>
      </w:pPr>
    </w:p>
    <w:p>
      <w:pPr>
        <w:pStyle w:val="BodyText"/>
        <w:rPr>
          <w:rFonts w:ascii="Cambria"/>
          <w:sz w:val="28"/>
        </w:rPr>
      </w:pPr>
    </w:p>
    <w:p>
      <w:pPr>
        <w:pStyle w:val="BodyText"/>
        <w:rPr>
          <w:rFonts w:ascii="Cambria"/>
          <w:sz w:val="28"/>
        </w:rPr>
      </w:pPr>
    </w:p>
    <w:p>
      <w:pPr>
        <w:pStyle w:val="a"/>
        <w:ind w:left="5629"/>
        <w:jc w:val="left"/>
        <w:tabs>
          <w:tab w:val="left" w:pos="6816"/>
          <w:tab w:val="left" w:pos="8428"/>
        </w:tabs>
        <w:spacing w:before="167"/>
        <w:rPr>
          <w:rFonts w:ascii="Cambria"/>
          <w:sz w:val="30"/>
        </w:rPr>
      </w:pPr>
      <w:r>
        <w:rPr>
          <w:rFonts w:ascii="Cambria"/>
          <w:w w:val="95"/>
          <w:sz w:val="30"/>
          <w:spacing w:val="-2"/>
        </w:rPr>
        <w:t>Year:</w:t>
      </w:r>
      <w:r>
        <w:rPr>
          <w:rFonts w:ascii="Cambria"/>
          <w:sz w:val="30"/>
        </w:rPr>
        <w:tab/>
      </w:r>
      <w:r>
        <w:rPr>
          <w:rFonts w:ascii="Cambria"/>
          <w:w w:val="95"/>
          <w:sz w:val="30"/>
          <w:spacing w:val="-2"/>
        </w:rPr>
        <w:t>Month:</w:t>
      </w:r>
      <w:r>
        <w:rPr>
          <w:rFonts w:ascii="Cambria"/>
          <w:sz w:val="30"/>
        </w:rPr>
        <w:tab/>
      </w:r>
      <w:r>
        <w:rPr>
          <w:rFonts w:ascii="Cambria"/>
          <w:w w:val="95"/>
          <w:sz w:val="30"/>
          <w:spacing w:val="-4"/>
        </w:rPr>
        <w:t>Date:</w:t>
      </w:r>
    </w:p>
    <w:p>
      <w:pPr>
        <w:pStyle w:val="BodyText"/>
        <w:rPr>
          <w:rFonts w:ascii="Cambria"/>
          <w:sz w:val="28"/>
        </w:rPr>
      </w:pPr>
    </w:p>
    <w:p>
      <w:pPr>
        <w:pStyle w:val="BodyText"/>
        <w:rPr>
          <w:rFonts w:ascii="Cambria"/>
          <w:sz w:val="28"/>
        </w:rPr>
      </w:pPr>
    </w:p>
    <w:p>
      <w:pPr>
        <w:pStyle w:val="BodyText"/>
        <w:rPr>
          <w:rFonts w:ascii="Cambria"/>
          <w:sz w:val="28"/>
        </w:rPr>
      </w:pPr>
    </w:p>
    <w:p>
      <w:pPr>
        <w:pStyle w:val="BodyText"/>
        <w:rPr>
          <w:rFonts w:ascii="Cambria"/>
          <w:sz w:val="28"/>
        </w:rPr>
      </w:pPr>
    </w:p>
    <w:p>
      <w:pPr>
        <w:pStyle w:val="BodyText"/>
        <w:spacing w:before="7"/>
        <w:rPr>
          <w:rFonts w:ascii="Cambria"/>
          <w:sz w:val="21"/>
        </w:rPr>
      </w:pPr>
    </w:p>
    <w:p>
      <w:pPr>
        <w:pStyle w:val="a"/>
        <w:ind w:left="591" w:right="6820" w:hanging="480"/>
        <w:jc w:val="left"/>
        <w:spacing w:line="261" w:lineRule="auto"/>
        <w:rPr>
          <w:rFonts w:ascii="Cambria"/>
          <w:w w:val="85"/>
          <w:sz w:val="30"/>
        </w:rPr>
      </w:pPr>
      <w:r>
        <w:rPr>
          <w:rFonts w:ascii="Cambria"/>
          <w:w w:val="85"/>
          <w:sz w:val="30"/>
        </w:rPr>
        <w:t>Bidding</w:t>
      </w:r>
      <w:r>
        <w:rPr>
          <w:rFonts w:ascii="Cambria"/>
          <w:sz w:val="30"/>
          <w:spacing w:val="10"/>
        </w:rPr>
        <w:t xml:space="preserve"> </w:t>
      </w:r>
      <w:r>
        <w:rPr>
          <w:rFonts w:ascii="Cambria"/>
          <w:w w:val="85"/>
          <w:sz w:val="30"/>
        </w:rPr>
        <w:t xml:space="preserve">Applicant </w:t>
      </w:r>
    </w:p>
    <w:p>
      <w:pPr>
        <w:pStyle w:val="a"/>
        <w:ind w:left="590" w:right="6820" w:hanging="480"/>
        <w:jc w:val="left"/>
        <w:spacing w:line="360" w:lineRule="auto"/>
        <w:rPr>
          <w:rFonts w:ascii="Cambria"/>
          <w:sz w:val="30"/>
        </w:rPr>
      </w:pPr>
      <w:r>
        <w:rPr>
          <w:rFonts w:ascii="Cambria"/>
          <w:w w:val="85"/>
          <w:sz w:val="30"/>
        </w:rPr>
        <w:t xml:space="preserve">         </w:t>
      </w:r>
      <w:r>
        <w:rPr>
          <w:rFonts w:ascii="Cambria"/>
          <w:w w:val="95"/>
          <w:sz w:val="30"/>
        </w:rPr>
        <w:t>Address</w:t>
      </w:r>
      <w:r>
        <w:rPr>
          <w:rFonts w:ascii="Cambria"/>
          <w:sz w:val="30"/>
          <w:spacing w:val="40"/>
        </w:rPr>
        <w:t xml:space="preserve"> </w:t>
      </w:r>
      <w:r>
        <w:rPr>
          <w:rFonts w:ascii="Cambria"/>
          <w:w w:val="95"/>
          <w:sz w:val="30"/>
        </w:rPr>
        <w:t>:</w:t>
      </w:r>
    </w:p>
    <w:p>
      <w:pPr>
        <w:pStyle w:val="a"/>
        <w:ind w:left="590"/>
        <w:jc w:val="left"/>
        <w:spacing w:line="360" w:lineRule="auto"/>
        <w:rPr>
          <w:rFonts w:ascii="Cambria"/>
          <w:sz w:val="30"/>
        </w:rPr>
      </w:pPr>
      <w:r>
        <w:rPr>
          <w:rFonts w:ascii="Cambria"/>
          <w:w w:val="85"/>
          <w:sz w:val="30"/>
        </w:rPr>
        <w:t>Company</w:t>
      </w:r>
      <w:r>
        <w:rPr>
          <w:rFonts w:ascii="Cambria"/>
          <w:sz w:val="30"/>
          <w:spacing w:val="40"/>
        </w:rPr>
        <w:t xml:space="preserve"> </w:t>
      </w:r>
      <w:r>
        <w:rPr>
          <w:rFonts w:ascii="Cambria"/>
          <w:w w:val="85"/>
          <w:sz w:val="30"/>
        </w:rPr>
        <w:t>Name</w:t>
      </w:r>
      <w:r>
        <w:rPr>
          <w:rFonts w:ascii="Cambria"/>
          <w:sz w:val="30"/>
          <w:spacing w:val="41"/>
        </w:rPr>
        <w:t xml:space="preserve"> </w:t>
      </w:r>
      <w:r>
        <w:rPr>
          <w:rFonts w:ascii="Cambria"/>
          <w:w w:val="85"/>
          <w:sz w:val="30"/>
          <w:spacing w:val="-10"/>
        </w:rPr>
        <w:t>:</w:t>
      </w:r>
    </w:p>
    <w:p>
      <w:pPr>
        <w:pStyle w:val="a"/>
        <w:ind w:left="590"/>
        <w:jc w:val="left"/>
        <w:spacing w:before="32" w:line="360" w:lineRule="auto"/>
        <w:rPr>
          <w:rFonts w:ascii="Cambria"/>
          <w:sz w:val="30"/>
        </w:rPr>
      </w:pPr>
      <w:r>
        <w:rPr>
          <w:rFonts w:ascii="Cambria"/>
          <w:w w:val="85"/>
          <w:sz w:val="30"/>
        </w:rPr>
        <w:t>CEO/Director</w:t>
      </w:r>
      <w:r>
        <w:rPr>
          <w:rFonts w:ascii="Cambria"/>
          <w:sz w:val="30"/>
          <w:spacing w:val="37"/>
        </w:rPr>
        <w:t xml:space="preserve"> </w:t>
      </w:r>
      <w:r>
        <w:rPr>
          <w:rFonts w:ascii="Cambria"/>
          <w:w w:val="85"/>
          <w:sz w:val="30"/>
        </w:rPr>
        <w:t>(Name</w:t>
      </w:r>
      <w:r>
        <w:rPr>
          <w:rFonts w:ascii="Cambria"/>
          <w:sz w:val="30"/>
          <w:spacing w:val="35"/>
        </w:rPr>
        <w:t xml:space="preserve"> </w:t>
      </w:r>
      <w:r>
        <w:rPr>
          <w:rFonts w:ascii="Cambria"/>
          <w:w w:val="85"/>
          <w:sz w:val="30"/>
        </w:rPr>
        <w:t>and</w:t>
      </w:r>
      <w:r>
        <w:rPr>
          <w:rFonts w:ascii="Cambria"/>
          <w:sz w:val="30"/>
          <w:spacing w:val="35"/>
        </w:rPr>
        <w:t xml:space="preserve"> </w:t>
      </w:r>
      <w:r>
        <w:rPr>
          <w:rFonts w:ascii="Cambria"/>
          <w:w w:val="85"/>
          <w:sz w:val="30"/>
          <w:spacing w:val="-2"/>
        </w:rPr>
        <w:t>Signature):</w:t>
      </w:r>
    </w:p>
    <w:p>
      <w:pPr>
        <w:pStyle w:val="a"/>
        <w:ind w:left="590"/>
        <w:jc w:val="left"/>
        <w:tabs>
          <w:tab w:val="left" w:pos="1366"/>
        </w:tabs>
        <w:spacing w:before="32" w:line="360" w:lineRule="auto"/>
        <w:rPr>
          <w:rFonts w:ascii="Cambria"/>
          <w:sz w:val="30"/>
        </w:rPr>
      </w:pPr>
      <w:r>
        <w:rPr>
          <w:rFonts w:ascii="Cambria"/>
          <w:sz w:val="30"/>
          <w:spacing w:val="-5"/>
        </w:rPr>
        <w:t>UEN</w:t>
      </w:r>
      <w:r>
        <w:rPr>
          <w:rFonts w:ascii="Cambria"/>
          <w:sz w:val="30"/>
        </w:rPr>
        <w:tab/>
      </w:r>
      <w:r>
        <w:rPr>
          <w:rFonts w:ascii="Cambria"/>
          <w:sz w:val="30"/>
          <w:spacing w:val="-10"/>
        </w:rPr>
        <w:t>:</w:t>
      </w:r>
    </w:p>
    <w:p>
      <w:pPr>
        <w:pStyle w:val="BodyText"/>
        <w:rPr>
          <w:rFonts w:ascii="Cambria"/>
          <w:sz w:val="28"/>
        </w:rPr>
      </w:pPr>
    </w:p>
    <w:p>
      <w:pPr>
        <w:pStyle w:val="BodyText"/>
        <w:rPr>
          <w:rFonts w:ascii="Cambria"/>
          <w:sz w:val="28"/>
        </w:rPr>
      </w:pPr>
    </w:p>
    <w:p>
      <w:pPr>
        <w:pStyle w:val="BodyText"/>
        <w:rPr>
          <w:rFonts w:ascii="Cambria"/>
          <w:sz w:val="33"/>
        </w:rPr>
      </w:pPr>
    </w:p>
    <w:p>
      <w:pPr>
        <w:pStyle w:val="a"/>
        <w:ind w:left="1696" w:right="1591"/>
        <w:jc w:val="center"/>
        <w:rPr>
          <w:rFonts w:ascii="Times New Roman"/>
          <w:b/>
          <w:sz w:val="26"/>
        </w:rPr>
      </w:pPr>
      <w:r>
        <w:rPr>
          <w:rFonts w:ascii="Times New Roman"/>
          <w:b/>
          <w:sz w:val="26"/>
        </w:rPr>
        <w:t>Addressed</w:t>
      </w:r>
      <w:r>
        <w:rPr>
          <w:rFonts w:ascii="Times New Roman"/>
          <w:b/>
          <w:sz w:val="26"/>
          <w:spacing w:val="35"/>
        </w:rPr>
        <w:t xml:space="preserve"> </w:t>
      </w:r>
      <w:r>
        <w:rPr>
          <w:rFonts w:ascii="Times New Roman"/>
          <w:b/>
          <w:sz w:val="26"/>
        </w:rPr>
        <w:t>to:</w:t>
      </w:r>
      <w:r>
        <w:rPr>
          <w:rFonts w:ascii="Times New Roman"/>
          <w:b/>
          <w:sz w:val="26"/>
          <w:spacing w:val="35"/>
        </w:rPr>
        <w:t xml:space="preserve"> </w:t>
      </w:r>
      <w:r>
        <w:rPr>
          <w:rFonts w:ascii="Times New Roman"/>
          <w:b/>
          <w:sz w:val="26"/>
        </w:rPr>
        <w:t>KICC</w:t>
      </w:r>
      <w:r>
        <w:rPr>
          <w:rFonts w:ascii="Times New Roman"/>
          <w:b/>
          <w:sz w:val="26"/>
          <w:spacing w:val="33"/>
        </w:rPr>
        <w:t xml:space="preserve"> </w:t>
      </w:r>
      <w:r>
        <w:rPr>
          <w:rFonts w:ascii="Times New Roman"/>
          <w:b/>
          <w:sz w:val="26"/>
        </w:rPr>
        <w:t>Singapore</w:t>
      </w:r>
      <w:r>
        <w:rPr>
          <w:rFonts w:ascii="Times New Roman"/>
          <w:b/>
          <w:sz w:val="26"/>
          <w:spacing w:val="34"/>
        </w:rPr>
        <w:t xml:space="preserve"> </w:t>
      </w:r>
      <w:r>
        <w:rPr>
          <w:rFonts w:ascii="Times New Roman"/>
          <w:b/>
          <w:sz w:val="26"/>
        </w:rPr>
        <w:t>Head</w:t>
      </w:r>
      <w:r>
        <w:rPr>
          <w:rFonts w:ascii="Times New Roman"/>
          <w:b/>
          <w:sz w:val="26"/>
          <w:spacing w:val="33"/>
        </w:rPr>
        <w:t xml:space="preserve"> </w:t>
      </w:r>
      <w:r>
        <w:rPr>
          <w:rFonts w:ascii="Times New Roman"/>
          <w:b/>
          <w:sz w:val="26"/>
        </w:rPr>
        <w:t>of</w:t>
      </w:r>
      <w:r>
        <w:rPr>
          <w:rFonts w:ascii="Times New Roman"/>
          <w:b/>
          <w:sz w:val="26"/>
          <w:spacing w:val="35"/>
        </w:rPr>
        <w:t xml:space="preserve"> </w:t>
      </w:r>
      <w:r>
        <w:rPr>
          <w:rFonts w:ascii="Times New Roman"/>
          <w:b/>
          <w:sz w:val="26"/>
          <w:spacing w:val="-2"/>
        </w:rPr>
        <w:t>Office</w:t>
      </w:r>
    </w:p>
    <w:p>
      <w:pPr>
        <w:pStyle w:val="a"/>
        <w:jc w:val="center"/>
        <w:rPr>
          <w:rFonts w:ascii="Times New Roman"/>
          <w:sz w:val="26"/>
        </w:rPr>
        <w:sectPr>
          <w:type w:val="continuous"/>
          <w:pgSz w:w="11900" w:h="16820"/>
          <w:pgMar w:top="720" w:right="1000" w:bottom="520" w:left="1020" w:header="0" w:footer="323" w:gutter="0"/>
          <w:cols w:space="720"/>
          <w:docGrid w:linePitch="360"/>
        </w:sectPr>
      </w:pPr>
    </w:p>
    <w:p>
      <w:pPr>
        <w:pStyle w:val="a"/>
        <w:ind w:left="112"/>
        <w:jc w:val="left"/>
        <w:spacing w:before="22"/>
        <w:rPr>
          <w:rFonts w:ascii="Calibri" w:eastAsia="Calibri"/>
          <w:szCs w:val="20"/>
        </w:rPr>
      </w:pPr>
    </w:p>
    <w:p>
      <w:pPr>
        <w:pStyle w:val="a"/>
        <w:ind w:left="112"/>
        <w:jc w:val="left"/>
        <w:spacing w:before="22"/>
        <w:rPr>
          <w:rFonts w:ascii="Cambria" w:eastAsia="Cambria" w:hAnsi="Cambria"/>
          <w:sz w:val="24"/>
          <w:szCs w:val="24"/>
        </w:rPr>
      </w:pPr>
      <w:r>
        <w:rPr>
          <w:rFonts w:ascii="Calibri" w:eastAsia="Calibri"/>
          <w:szCs w:val="20"/>
        </w:rPr>
        <w:t>[Attachment</w:t>
      </w:r>
      <w:r>
        <w:rPr>
          <w:rFonts w:ascii="Calibri" w:eastAsia="Calibri"/>
          <w:szCs w:val="20"/>
          <w:spacing w:val="50"/>
        </w:rPr>
        <w:t xml:space="preserve"> </w:t>
      </w:r>
      <w:r>
        <w:rPr>
          <w:rFonts w:ascii="Calibri" w:eastAsia="Calibri"/>
          <w:szCs w:val="20"/>
          <w:spacing w:val="-5"/>
        </w:rPr>
        <w:t>3]</w:t>
      </w:r>
    </w:p>
    <w:p>
      <w:pPr>
        <w:pStyle w:val="BodyText"/>
        <w:spacing w:before="9"/>
        <w:rPr>
          <w:rFonts w:ascii="Cambria" w:eastAsia="Cambria" w:hAnsi="Cambria"/>
          <w:sz w:val="24"/>
          <w:szCs w:val="24"/>
        </w:rPr>
      </w:pPr>
    </w:p>
    <w:p>
      <w:pPr>
        <w:pStyle w:val="a"/>
        <w:wordWrap/>
        <w:jc w:val="center"/>
      </w:pPr>
      <w:r>
        <w:rPr>
          <w:rFonts w:ascii="HCI Poppy"/>
          <w:b/>
          <w:sz w:val="30"/>
        </w:rPr>
        <w:t xml:space="preserve">Standard Joint Contract Agreement (Joint </w:t>
      </w:r>
      <w:r>
        <w:rPr>
          <w:rFonts w:ascii="HCI Poppy"/>
          <w:b/>
          <w:sz w:val="30"/>
        </w:rPr>
        <w:t>Execution</w:t>
      </w:r>
      <w:r>
        <w:rPr>
          <w:rFonts w:ascii="HCI Poppy"/>
          <w:b/>
          <w:sz w:val="30"/>
        </w:rPr>
        <w:t xml:space="preserve"> Method)</w:t>
      </w:r>
    </w:p>
    <w:p>
      <w:pPr>
        <w:pStyle w:val="a"/>
        <w:rPr>
          <w:rFonts w:ascii="HCI Poppy" w:eastAsia="휴먼명조"/>
          <w:sz w:val="26"/>
        </w:rPr>
      </w:pPr>
    </w:p>
    <w:p>
      <w:pPr>
        <w:pStyle w:val="a"/>
        <w:ind w:left="274" w:hanging="274"/>
        <w:rPr>
          <w:rFonts w:ascii="Calibri" w:eastAsia="Calibri"/>
          <w:sz w:val="24"/>
          <w:szCs w:val="24"/>
        </w:rPr>
      </w:pPr>
      <w:r>
        <w:rPr>
          <w:rFonts w:ascii="Calibri" w:eastAsia="Calibri"/>
          <w:b/>
          <w:sz w:val="24"/>
          <w:szCs w:val="24"/>
        </w:rPr>
        <w:t>Article 1 (Purpose)</w:t>
      </w:r>
      <w:r>
        <w:rPr>
          <w:rFonts w:ascii="Calibri" w:eastAsia="Calibri"/>
          <w:sz w:val="24"/>
          <w:szCs w:val="24"/>
        </w:rPr>
        <w:t xml:space="preserve"> The purpose of this Agreement is to stipulate a joint and several undertaking by the members of the Joint Venture, whereby the members agree to jointly perform the contract described below, in accordance with their respective contribution ratios, by mobilizing their financial, managerial, and technical capabilities, as well as personnel and equipment, for the planning, bidding, and execution of construction, goods supply, or services.</w:t>
      </w:r>
    </w:p>
    <w:p>
      <w:pPr>
        <w:pStyle w:val="a"/>
        <w:rPr>
          <w:rFonts w:ascii="Calibri" w:eastAsia="Calibri"/>
          <w:sz w:val="24"/>
          <w:szCs w:val="24"/>
        </w:rPr>
      </w:pPr>
      <w:r>
        <w:rPr>
          <w:rFonts w:ascii="Calibri" w:eastAsia="Calibri"/>
          <w:sz w:val="24"/>
          <w:szCs w:val="24"/>
        </w:rPr>
        <w:t xml:space="preserve">  1. Contract Title :</w:t>
      </w:r>
    </w:p>
    <w:p>
      <w:pPr>
        <w:pStyle w:val="a"/>
        <w:rPr>
          <w:rFonts w:ascii="Calibri" w:eastAsia="Calibri"/>
          <w:sz w:val="24"/>
          <w:szCs w:val="24"/>
        </w:rPr>
      </w:pPr>
      <w:r>
        <w:rPr>
          <w:rFonts w:ascii="Calibri" w:eastAsia="Calibri"/>
          <w:sz w:val="24"/>
          <w:szCs w:val="24"/>
        </w:rPr>
        <w:t xml:space="preserve">  2. Contract Amount :</w:t>
      </w:r>
    </w:p>
    <w:p>
      <w:pPr>
        <w:pStyle w:val="a"/>
        <w:rPr>
          <w:lang w:val="en-SG"/>
          <w:rFonts w:ascii="Calibri" w:eastAsia="Calibri"/>
          <w:sz w:val="24"/>
          <w:szCs w:val="24"/>
        </w:rPr>
      </w:pPr>
      <w:r>
        <w:rPr>
          <w:rFonts w:ascii="Calibri" w:eastAsia="Calibri"/>
          <w:sz w:val="24"/>
          <w:szCs w:val="24"/>
        </w:rPr>
        <w:t xml:space="preserve">  3. Contracting Authority :</w:t>
      </w:r>
    </w:p>
    <w:p>
      <w:pPr>
        <w:pStyle w:val="a"/>
        <w:rPr>
          <w:rFonts w:ascii="Calibri" w:eastAsia="Calibri"/>
          <w:sz w:val="24"/>
          <w:szCs w:val="24"/>
        </w:rPr>
      </w:pPr>
    </w:p>
    <w:p>
      <w:pPr>
        <w:pStyle w:val="a"/>
        <w:ind w:left="260" w:hanging="260"/>
        <w:rPr>
          <w:rFonts w:ascii="Calibri" w:eastAsia="Calibri"/>
          <w:sz w:val="24"/>
          <w:szCs w:val="24"/>
        </w:rPr>
      </w:pPr>
      <w:r>
        <w:rPr>
          <w:rFonts w:ascii="Calibri" w:eastAsia="Calibri"/>
          <w:b/>
          <w:sz w:val="24"/>
          <w:szCs w:val="24"/>
        </w:rPr>
        <w:t>Article 2 (Joint Venture)</w:t>
      </w:r>
      <w:r>
        <w:rPr>
          <w:rFonts w:ascii="Calibri" w:eastAsia="Calibri"/>
          <w:sz w:val="24"/>
          <w:szCs w:val="24"/>
        </w:rPr>
        <w:t xml:space="preserve"> The name of the Joint Venture, the location of its principal place of business, and its representative shall be as follows:</w:t>
      </w:r>
    </w:p>
    <w:p>
      <w:pPr>
        <w:pStyle w:val="a"/>
        <w:rPr>
          <w:rFonts w:ascii="Calibri" w:eastAsia="Calibri"/>
          <w:sz w:val="24"/>
          <w:szCs w:val="24"/>
        </w:rPr>
      </w:pPr>
      <w:r>
        <w:rPr>
          <w:rFonts w:ascii="Calibri" w:eastAsia="Calibri"/>
          <w:sz w:val="24"/>
          <w:szCs w:val="24"/>
        </w:rPr>
        <w:t xml:space="preserve">  1. Name : </w:t>
      </w:r>
    </w:p>
    <w:p>
      <w:pPr>
        <w:pStyle w:val="a"/>
        <w:rPr>
          <w:rFonts w:ascii="Calibri" w:eastAsia="Calibri"/>
          <w:sz w:val="24"/>
          <w:szCs w:val="24"/>
        </w:rPr>
      </w:pPr>
      <w:r>
        <w:rPr>
          <w:rFonts w:ascii="Calibri" w:eastAsia="Calibri"/>
          <w:sz w:val="24"/>
          <w:szCs w:val="24"/>
        </w:rPr>
        <w:t xml:space="preserve">  2. Principal Office Address :</w:t>
      </w:r>
    </w:p>
    <w:p>
      <w:pPr>
        <w:pStyle w:val="a"/>
        <w:tabs>
          <w:tab w:val="center" w:pos="4940"/>
        </w:tabs>
        <w:rPr>
          <w:lang w:val="en-SG"/>
          <w:rFonts w:ascii="Calibri" w:eastAsia="Calibri"/>
          <w:sz w:val="24"/>
          <w:szCs w:val="24"/>
        </w:rPr>
      </w:pPr>
      <w:r>
        <w:rPr>
          <w:rFonts w:ascii="Calibri" w:eastAsia="Calibri"/>
          <w:sz w:val="24"/>
          <w:szCs w:val="24"/>
        </w:rPr>
        <w:t xml:space="preserve">  3. Name of Representative :</w:t>
      </w:r>
      <w:r>
        <w:rPr>
          <w:rFonts w:ascii="Calibri" w:eastAsia="Calibri"/>
          <w:sz w:val="24"/>
          <w:szCs w:val="24"/>
        </w:rPr>
        <w:tab/>
      </w:r>
    </w:p>
    <w:p>
      <w:pPr>
        <w:pStyle w:val="a"/>
        <w:rPr>
          <w:rFonts w:ascii="Calibri" w:eastAsia="Calibri"/>
          <w:sz w:val="24"/>
          <w:szCs w:val="24"/>
        </w:rPr>
      </w:pPr>
    </w:p>
    <w:p>
      <w:pPr>
        <w:pStyle w:val="a"/>
        <w:ind w:left="274" w:hanging="274"/>
        <w:rPr>
          <w:rFonts w:ascii="Calibri" w:eastAsia="Calibri"/>
          <w:sz w:val="24"/>
          <w:szCs w:val="24"/>
        </w:rPr>
      </w:pPr>
      <w:r>
        <w:rPr>
          <w:rFonts w:ascii="Calibri" w:eastAsia="Calibri"/>
          <w:b/>
          <w:bCs/>
          <w:sz w:val="24"/>
          <w:szCs w:val="24"/>
        </w:rPr>
        <w:t>Article 3 (Members of the Joint Venture)</w:t>
      </w:r>
      <w:r>
        <w:rPr>
          <w:rFonts w:ascii="Calibri" w:eastAsia="Calibri"/>
          <w:sz w:val="24"/>
          <w:szCs w:val="24"/>
        </w:rPr>
        <w:t xml:space="preserve"> ①The members of the Joint Venture shall be as follows:</w:t>
      </w:r>
    </w:p>
    <w:p>
      <w:pPr>
        <w:pStyle w:val="a"/>
        <w:rPr>
          <w:rFonts w:ascii="Calibri" w:eastAsia="Calibri"/>
          <w:sz w:val="24"/>
          <w:szCs w:val="24"/>
        </w:rPr>
      </w:pPr>
      <w:r>
        <w:rPr>
          <w:rFonts w:ascii="Calibri" w:eastAsia="Calibri"/>
          <w:sz w:val="24"/>
          <w:szCs w:val="24"/>
        </w:rPr>
        <w:t xml:space="preserve">  1. Company Name : </w:t>
      </w:r>
    </w:p>
    <w:p>
      <w:pPr>
        <w:pStyle w:val="a"/>
        <w:rPr>
          <w:rFonts w:ascii="Calibri" w:eastAsia="Calibri"/>
          <w:sz w:val="24"/>
          <w:szCs w:val="24"/>
        </w:rPr>
      </w:pPr>
      <w:r>
        <w:rPr>
          <w:rFonts w:ascii="Calibri" w:eastAsia="Calibri"/>
          <w:sz w:val="24"/>
          <w:szCs w:val="24"/>
        </w:rPr>
        <w:tab/>
      </w:r>
      <w:r>
        <w:rPr>
          <w:rFonts w:ascii="Calibri" w:eastAsia="Calibri"/>
          <w:sz w:val="24"/>
          <w:szCs w:val="24"/>
        </w:rPr>
        <w:t>(Representative :                        )</w:t>
      </w:r>
    </w:p>
    <w:p>
      <w:pPr>
        <w:pStyle w:val="a"/>
        <w:rPr>
          <w:rFonts w:ascii="Calibri" w:eastAsia="Calibri"/>
          <w:sz w:val="24"/>
          <w:szCs w:val="24"/>
        </w:rPr>
      </w:pPr>
      <w:r>
        <w:rPr>
          <w:rFonts w:ascii="Calibri" w:eastAsia="Calibri"/>
          <w:sz w:val="24"/>
          <w:szCs w:val="24"/>
        </w:rPr>
        <w:t xml:space="preserve">  2. Company Name : </w:t>
      </w:r>
    </w:p>
    <w:p>
      <w:pPr>
        <w:pStyle w:val="a"/>
        <w:rPr>
          <w:rFonts w:ascii="Calibri" w:eastAsia="Calibri"/>
          <w:sz w:val="24"/>
          <w:szCs w:val="24"/>
        </w:rPr>
      </w:pPr>
      <w:r>
        <w:rPr>
          <w:rFonts w:ascii="Calibri" w:eastAsia="Calibri"/>
          <w:sz w:val="24"/>
          <w:szCs w:val="24"/>
        </w:rPr>
        <w:tab/>
      </w:r>
      <w:r>
        <w:rPr>
          <w:rFonts w:ascii="Calibri" w:eastAsia="Calibri"/>
          <w:sz w:val="24"/>
          <w:szCs w:val="24"/>
        </w:rPr>
        <w:t>(Representative :                        )</w:t>
      </w:r>
    </w:p>
    <w:p>
      <w:pPr>
        <w:pStyle w:val="a"/>
        <w:ind w:left="259" w:hanging="259"/>
        <w:rPr>
          <w:rFonts w:ascii="Calibri" w:eastAsia="Calibri"/>
          <w:sz w:val="24"/>
          <w:szCs w:val="24"/>
        </w:rPr>
      </w:pPr>
      <w:r>
        <w:rPr>
          <w:rFonts w:ascii="Calibri" w:eastAsia="Calibri"/>
          <w:sz w:val="24"/>
          <w:szCs w:val="24"/>
        </w:rPr>
        <w:t xml:space="preserve">  ②The representative of the Joint Venture shall be __________________.</w:t>
      </w:r>
    </w:p>
    <w:p>
      <w:pPr>
        <w:pStyle w:val="a"/>
        <w:ind w:left="259" w:hanging="259"/>
        <w:rPr>
          <w:lang w:val="en-SG"/>
          <w:rFonts w:ascii="Calibri" w:eastAsia="Calibri"/>
          <w:sz w:val="24"/>
          <w:szCs w:val="24"/>
        </w:rPr>
      </w:pPr>
      <w:r>
        <w:rPr>
          <w:rFonts w:ascii="Calibri" w:eastAsia="Calibri"/>
          <w:sz w:val="24"/>
          <w:szCs w:val="24"/>
        </w:rPr>
        <w:t xml:space="preserve">  ③The representative shall represent the Joint Venture vis-à-vis the procuring entity and third parties, and shall have the authority to manage the assets of the Joint Venture and to request and receive payments on behalf of the Joint Venture.</w:t>
      </w:r>
    </w:p>
    <w:p>
      <w:pPr>
        <w:pStyle w:val="a"/>
        <w:ind w:left="259" w:hanging="259"/>
        <w:rPr>
          <w:rFonts w:ascii="Calibri" w:eastAsia="Calibri"/>
          <w:sz w:val="24"/>
          <w:szCs w:val="24"/>
        </w:rPr>
      </w:pPr>
    </w:p>
    <w:p>
      <w:pPr>
        <w:pStyle w:val="a"/>
        <w:ind w:left="260" w:hanging="260"/>
        <w:rPr>
          <w:lang w:val="en-SG"/>
          <w:rFonts w:ascii="Calibri" w:eastAsia="Calibri"/>
          <w:sz w:val="24"/>
          <w:szCs w:val="24"/>
        </w:rPr>
      </w:pPr>
      <w:r>
        <w:rPr>
          <w:rFonts w:ascii="Calibri" w:eastAsia="Calibri"/>
          <w:b/>
          <w:bCs/>
          <w:sz w:val="24"/>
          <w:szCs w:val="24"/>
        </w:rPr>
        <w:t>Article 4 (Term of Validity)</w:t>
      </w:r>
      <w:r>
        <w:rPr>
          <w:rFonts w:ascii="Calibri" w:eastAsia="Calibri"/>
          <w:sz w:val="24"/>
          <w:szCs w:val="24"/>
        </w:rPr>
        <w:t xml:space="preserve"> This Agreement shall enter into force upon execution by the parties and shall remain effective until the completion of performance of the relevant contract.</w:t>
      </w:r>
    </w:p>
    <w:p>
      <w:pPr>
        <w:pStyle w:val="a"/>
        <w:ind w:left="260" w:hanging="260"/>
        <w:rPr>
          <w:lang w:val="en-SG"/>
          <w:rFonts w:ascii="Calibri" w:eastAsia="Calibri"/>
          <w:sz w:val="24"/>
          <w:szCs w:val="24"/>
        </w:rPr>
      </w:pPr>
    </w:p>
    <w:p>
      <w:pPr>
        <w:pStyle w:val="a"/>
        <w:ind w:left="260" w:hanging="260"/>
        <w:rPr>
          <w:rFonts w:ascii="Calibri" w:eastAsia="Calibri"/>
          <w:sz w:val="24"/>
          <w:szCs w:val="24"/>
        </w:rPr>
      </w:pPr>
    </w:p>
    <w:p>
      <w:pPr>
        <w:pStyle w:val="a"/>
        <w:ind w:left="274" w:hanging="274"/>
        <w:rPr>
          <w:lang w:val="en-SG"/>
          <w:rFonts w:ascii="Calibri" w:eastAsia="Calibri"/>
          <w:sz w:val="24"/>
          <w:szCs w:val="24"/>
        </w:rPr>
      </w:pPr>
      <w:r>
        <w:rPr>
          <w:rFonts w:ascii="Calibri" w:eastAsia="Calibri"/>
          <w:b/>
          <w:bCs/>
          <w:sz w:val="24"/>
          <w:szCs w:val="24"/>
        </w:rPr>
        <w:t>Article 5 (Obligations)</w:t>
      </w:r>
      <w:r>
        <w:rPr>
          <w:rFonts w:ascii="Calibri" w:eastAsia="Calibri"/>
          <w:sz w:val="24"/>
          <w:szCs w:val="24"/>
        </w:rPr>
        <w:t xml:space="preserve"> The members of the Joint Venture undertake to faithfully, diligently, and in good faith utilize all knowledge and technical expertise necessary to achieve the purpose set forth in Article 1.</w:t>
      </w:r>
    </w:p>
    <w:p>
      <w:pPr>
        <w:pStyle w:val="a"/>
        <w:ind w:left="274" w:hanging="274"/>
        <w:rPr>
          <w:rFonts w:ascii="Calibri" w:eastAsia="Calibri"/>
          <w:sz w:val="24"/>
          <w:szCs w:val="24"/>
        </w:rPr>
      </w:pPr>
    </w:p>
    <w:p>
      <w:pPr>
        <w:pStyle w:val="a"/>
        <w:ind w:left="274" w:hanging="274"/>
        <w:rPr>
          <w:rFonts w:ascii="Calibri" w:eastAsia="Calibri"/>
          <w:sz w:val="24"/>
          <w:szCs w:val="24"/>
        </w:rPr>
      </w:pPr>
      <w:r>
        <w:rPr>
          <w:rFonts w:ascii="Calibri" w:eastAsia="Calibri"/>
          <w:b/>
          <w:bCs/>
          <w:sz w:val="24"/>
          <w:szCs w:val="24"/>
        </w:rPr>
        <w:t>Article 6 (Liability)</w:t>
      </w:r>
      <w:r>
        <w:rPr>
          <w:rFonts w:ascii="Calibri" w:eastAsia="Calibri"/>
          <w:sz w:val="24"/>
          <w:szCs w:val="24"/>
        </w:rPr>
        <w:t xml:space="preserve"> The members of the Joint Venture shall be jointly and severally liable for the performance of all contractual obligations owed to the procuring entity.</w:t>
      </w:r>
    </w:p>
    <w:p>
      <w:pPr>
        <w:pStyle w:val="a"/>
        <w:rPr>
          <w:rFonts w:ascii="Calibri" w:eastAsia="Calibri"/>
          <w:sz w:val="24"/>
          <w:szCs w:val="24"/>
        </w:rPr>
      </w:pPr>
    </w:p>
    <w:p>
      <w:pPr>
        <w:pStyle w:val="a"/>
        <w:ind w:left="274" w:hanging="274"/>
        <w:rPr>
          <w:lang w:val="en-GB"/>
          <w:rFonts w:ascii="Calibri" w:eastAsia="Calibri"/>
          <w:sz w:val="24"/>
          <w:szCs w:val="24"/>
        </w:rPr>
      </w:pPr>
      <w:r>
        <w:rPr>
          <w:lang w:val="en-GB"/>
          <w:rFonts w:ascii="Calibri" w:eastAsia="Calibri"/>
          <w:b/>
          <w:bCs/>
          <w:sz w:val="24"/>
          <w:szCs w:val="24"/>
        </w:rPr>
        <w:t>Article 7 (Subcontracting)</w:t>
      </w:r>
      <w:r>
        <w:rPr>
          <w:lang w:val="en-GB"/>
          <w:rFonts w:ascii="MS Gothic" w:eastAsia="MS Gothic" w:hAnsi="MS Gothic" w:cs="MS Gothic" w:hint="eastAsia"/>
          <w:sz w:val="24"/>
          <w:szCs w:val="24"/>
        </w:rPr>
        <w:t> </w:t>
      </w:r>
      <w:r>
        <w:rPr>
          <w:lang w:val="en-GB"/>
          <w:rFonts w:ascii="Calibri" w:eastAsia="Calibri"/>
          <w:sz w:val="24"/>
          <w:szCs w:val="24"/>
        </w:rPr>
        <w:t>In the event that</w:t>
      </w:r>
      <w:r>
        <w:rPr>
          <w:lang w:val="en-GB"/>
          <w:rFonts w:ascii="Calibri" w:eastAsia="Calibri"/>
          <w:sz w:val="24"/>
          <w:szCs w:val="24"/>
        </w:rPr>
        <w:t xml:space="preserve"> any member of the Joint Venture intends to independently enter into a subcontract, such member shall obtain the prior consent of the other member(s).</w:t>
      </w:r>
    </w:p>
    <w:p>
      <w:pPr>
        <w:pStyle w:val="a"/>
        <w:ind w:left="274" w:hanging="274"/>
        <w:rPr>
          <w:lang w:val="en-GB"/>
          <w:rFonts w:ascii="Calibri" w:eastAsia="Calibri"/>
          <w:b/>
          <w:bCs/>
          <w:sz w:val="24"/>
          <w:szCs w:val="24"/>
        </w:rPr>
      </w:pPr>
    </w:p>
    <w:p>
      <w:pPr>
        <w:pStyle w:val="a"/>
        <w:ind w:left="274" w:hanging="274"/>
        <w:rPr>
          <w:lang w:val="en-GB"/>
          <w:rFonts w:ascii="Calibri" w:eastAsia="Calibri"/>
          <w:sz w:val="24"/>
          <w:szCs w:val="24"/>
        </w:rPr>
      </w:pPr>
      <w:r>
        <w:rPr>
          <w:lang w:val="en-GB"/>
          <w:rFonts w:ascii="Calibri" w:eastAsia="Calibri"/>
          <w:b/>
          <w:bCs/>
          <w:sz w:val="24"/>
          <w:szCs w:val="24"/>
        </w:rPr>
        <w:t>Article 8 (Designated Account for Transactions)</w:t>
      </w:r>
      <w:r>
        <w:rPr>
          <w:lang w:val="en-GB"/>
          <w:rFonts w:ascii="MS Gothic" w:eastAsia="MS Gothic" w:hAnsi="MS Gothic" w:cs="MS Gothic" w:hint="eastAsia"/>
          <w:sz w:val="24"/>
          <w:szCs w:val="24"/>
        </w:rPr>
        <w:t> </w:t>
      </w:r>
      <w:r>
        <w:rPr>
          <w:lang w:val="en-GB"/>
          <w:rFonts w:ascii="Calibri" w:eastAsia="Calibri"/>
          <w:sz w:val="24"/>
          <w:szCs w:val="24"/>
        </w:rPr>
        <w:t xml:space="preserve">Advance payments, progress payments, and other amounts payable pursuant to Article 11 of the Contract Regulations entitled </w:t>
      </w:r>
      <w:r>
        <w:rPr>
          <w:lang w:val="en-GB"/>
          <w:rFonts w:ascii="Calibri" w:eastAsia="Calibri"/>
          <w:i/>
          <w:iCs/>
          <w:sz w:val="24"/>
          <w:szCs w:val="24"/>
        </w:rPr>
        <w:t>“Guidelines for the Operation of Joint Contracts”</w:t>
      </w:r>
      <w:r>
        <w:rPr>
          <w:lang w:val="en-GB"/>
          <w:rFonts w:ascii="Calibri" w:eastAsia="Calibri"/>
          <w:sz w:val="24"/>
          <w:szCs w:val="24"/>
        </w:rPr>
        <w:t xml:space="preserve"> shall be paid to the following account(s):</w:t>
      </w:r>
    </w:p>
    <w:p>
      <w:pPr>
        <w:pStyle w:val="a"/>
        <w:numPr>
          <w:ilvl w:val="0"/>
          <w:numId w:val="4"/>
        </w:numPr>
        <w:rPr>
          <w:lang w:val="en-GB"/>
          <w:rFonts w:ascii="Calibri" w:eastAsia="Calibri"/>
          <w:sz w:val="24"/>
          <w:szCs w:val="24"/>
        </w:rPr>
      </w:pPr>
      <w:r>
        <w:rPr>
          <w:lang w:val="en-GB"/>
          <w:rFonts w:ascii="Calibri" w:eastAsia="Calibri"/>
          <w:sz w:val="24"/>
          <w:szCs w:val="24"/>
        </w:rPr>
        <w:t xml:space="preserve">Company </w:t>
      </w:r>
      <w:r>
        <w:rPr>
          <w:lang w:val="en-GB"/>
          <w:rFonts w:ascii="Calibri" w:eastAsia="Calibri"/>
          <w:sz w:val="24"/>
          <w:szCs w:val="24"/>
        </w:rPr>
        <w:t>Name :</w:t>
      </w:r>
      <w:r>
        <w:rPr>
          <w:lang w:val="en-GB"/>
          <w:rFonts w:ascii="Calibri" w:eastAsia="Calibri"/>
          <w:sz w:val="24"/>
          <w:szCs w:val="24"/>
        </w:rPr>
        <w:t xml:space="preserve"> __________________________</w:t>
      </w:r>
      <w:r>
        <w:rPr>
          <w:lang w:val="en-GB"/>
          <w:rFonts w:ascii="MS Gothic" w:eastAsia="MS Gothic" w:hAnsi="MS Gothic" w:cs="MS Gothic" w:hint="eastAsia"/>
          <w:sz w:val="24"/>
          <w:szCs w:val="24"/>
        </w:rPr>
        <w:t> </w:t>
      </w:r>
    </w:p>
    <w:p>
      <w:pPr>
        <w:pStyle w:val="a"/>
        <w:ind w:left="720"/>
        <w:rPr>
          <w:lang w:val="en-GB"/>
          <w:rFonts w:ascii="Calibri" w:eastAsia="Calibri"/>
          <w:sz w:val="24"/>
          <w:szCs w:val="24"/>
        </w:rPr>
      </w:pPr>
      <w:r>
        <w:rPr>
          <w:lang w:val="en-GB"/>
          <w:rFonts w:ascii="Calibri" w:eastAsia="Calibri"/>
          <w:sz w:val="24"/>
          <w:szCs w:val="24"/>
        </w:rPr>
        <w:t>(</w:t>
      </w:r>
      <w:r>
        <w:rPr>
          <w:rFonts w:ascii="Calibri" w:eastAsia="Calibri"/>
          <w:sz w:val="24"/>
          <w:szCs w:val="24"/>
        </w:rPr>
        <w:t>Representative of the Joint Venture</w:t>
      </w:r>
      <w:r>
        <w:rPr>
          <w:lang w:val="en-GB"/>
          <w:rFonts w:ascii="Calibri" w:eastAsia="Calibri"/>
          <w:sz w:val="24"/>
          <w:szCs w:val="24"/>
        </w:rPr>
        <w:t>)</w:t>
      </w:r>
      <w:r>
        <w:rPr>
          <w:lang w:val="en-GB"/>
          <w:rFonts w:ascii="MS Gothic" w:eastAsia="MS Gothic" w:hAnsi="MS Gothic" w:cs="MS Gothic" w:hint="eastAsia"/>
          <w:sz w:val="24"/>
          <w:szCs w:val="24"/>
        </w:rPr>
        <w:t> </w:t>
      </w:r>
    </w:p>
    <w:p>
      <w:pPr>
        <w:pStyle w:val="a"/>
        <w:ind w:left="720"/>
        <w:rPr>
          <w:lang w:val="en-GB"/>
          <w:rFonts w:ascii="Calibri" w:eastAsia="Calibri"/>
          <w:sz w:val="24"/>
          <w:szCs w:val="24"/>
        </w:rPr>
      </w:pPr>
      <w:r>
        <w:rPr>
          <w:lang w:val="en-GB"/>
          <w:rFonts w:ascii="Calibri" w:eastAsia="Calibri"/>
          <w:sz w:val="24"/>
          <w:szCs w:val="24"/>
        </w:rPr>
        <w:t xml:space="preserve">Bank </w:t>
      </w:r>
      <w:r>
        <w:rPr>
          <w:lang w:val="en-GB"/>
          <w:rFonts w:ascii="Calibri" w:eastAsia="Calibri"/>
          <w:sz w:val="24"/>
          <w:szCs w:val="24"/>
        </w:rPr>
        <w:t>Name :</w:t>
      </w:r>
      <w:r>
        <w:rPr>
          <w:lang w:val="en-GB"/>
          <w:rFonts w:ascii="Calibri" w:eastAsia="Calibri"/>
          <w:sz w:val="24"/>
          <w:szCs w:val="24"/>
        </w:rPr>
        <w:t xml:space="preserve"> __________________________</w:t>
      </w:r>
      <w:r>
        <w:rPr>
          <w:lang w:val="en-GB"/>
          <w:rFonts w:ascii="MS Gothic" w:eastAsia="MS Gothic" w:hAnsi="MS Gothic" w:cs="MS Gothic" w:hint="eastAsia"/>
          <w:sz w:val="24"/>
          <w:szCs w:val="24"/>
        </w:rPr>
        <w:t> </w:t>
      </w:r>
    </w:p>
    <w:p>
      <w:pPr>
        <w:pStyle w:val="a"/>
        <w:ind w:left="720"/>
        <w:rPr>
          <w:lang w:val="en-GB"/>
          <w:rFonts w:ascii="Calibri" w:eastAsia="Calibri"/>
          <w:sz w:val="24"/>
          <w:szCs w:val="24"/>
        </w:rPr>
      </w:pPr>
      <w:r>
        <w:rPr>
          <w:lang w:val="en-GB"/>
          <w:rFonts w:ascii="Calibri" w:eastAsia="Calibri"/>
          <w:sz w:val="24"/>
          <w:szCs w:val="24"/>
        </w:rPr>
        <w:t xml:space="preserve">Account </w:t>
      </w:r>
      <w:r>
        <w:rPr>
          <w:lang w:val="en-GB"/>
          <w:rFonts w:ascii="Calibri" w:eastAsia="Calibri"/>
          <w:sz w:val="24"/>
          <w:szCs w:val="24"/>
        </w:rPr>
        <w:t>No. :</w:t>
      </w:r>
      <w:r>
        <w:rPr>
          <w:lang w:val="en-GB"/>
          <w:rFonts w:ascii="Calibri" w:eastAsia="Calibri"/>
          <w:sz w:val="24"/>
          <w:szCs w:val="24"/>
        </w:rPr>
        <w:t xml:space="preserve"> __________________________</w:t>
      </w:r>
      <w:r>
        <w:rPr>
          <w:lang w:val="en-GB"/>
          <w:rFonts w:ascii="MS Gothic" w:eastAsia="MS Gothic" w:hAnsi="MS Gothic" w:cs="MS Gothic" w:hint="eastAsia"/>
          <w:sz w:val="24"/>
          <w:szCs w:val="24"/>
        </w:rPr>
        <w:t> </w:t>
      </w:r>
    </w:p>
    <w:p>
      <w:pPr>
        <w:pStyle w:val="a"/>
        <w:ind w:left="720"/>
        <w:rPr>
          <w:lang w:val="en-GB"/>
          <w:rFonts w:ascii="Calibri" w:eastAsia="Calibri"/>
          <w:sz w:val="24"/>
          <w:szCs w:val="24"/>
        </w:rPr>
      </w:pPr>
      <w:r>
        <w:rPr>
          <w:lang w:val="en-GB"/>
          <w:rFonts w:ascii="Calibri" w:eastAsia="Calibri"/>
          <w:sz w:val="24"/>
          <w:szCs w:val="24"/>
        </w:rPr>
        <w:t xml:space="preserve">Account </w:t>
      </w:r>
      <w:r>
        <w:rPr>
          <w:lang w:val="en-GB"/>
          <w:rFonts w:ascii="Calibri" w:eastAsia="Calibri"/>
          <w:sz w:val="24"/>
          <w:szCs w:val="24"/>
        </w:rPr>
        <w:t>Holder :</w:t>
      </w:r>
      <w:r>
        <w:rPr>
          <w:lang w:val="en-GB"/>
          <w:rFonts w:ascii="Calibri" w:eastAsia="Calibri"/>
          <w:sz w:val="24"/>
          <w:szCs w:val="24"/>
        </w:rPr>
        <w:t xml:space="preserve"> __________________________</w:t>
      </w:r>
    </w:p>
    <w:p>
      <w:pPr>
        <w:pStyle w:val="a"/>
        <w:ind w:left="720"/>
        <w:rPr>
          <w:lang w:val="en-GB"/>
          <w:rFonts w:ascii="Calibri" w:eastAsia="Calibri"/>
          <w:sz w:val="24"/>
          <w:szCs w:val="24"/>
        </w:rPr>
      </w:pPr>
    </w:p>
    <w:p>
      <w:pPr>
        <w:pStyle w:val="a"/>
        <w:numPr>
          <w:ilvl w:val="0"/>
          <w:numId w:val="4"/>
        </w:numPr>
        <w:rPr>
          <w:lang w:val="en-GB"/>
          <w:rFonts w:ascii="Calibri" w:eastAsia="Calibri"/>
          <w:sz w:val="24"/>
          <w:szCs w:val="24"/>
        </w:rPr>
      </w:pPr>
      <w:r>
        <w:rPr>
          <w:lang w:val="en-GB"/>
          <w:rFonts w:ascii="Calibri" w:eastAsia="Calibri"/>
          <w:sz w:val="24"/>
          <w:szCs w:val="24"/>
        </w:rPr>
        <w:t xml:space="preserve">Company </w:t>
      </w:r>
      <w:r>
        <w:rPr>
          <w:lang w:val="en-GB"/>
          <w:rFonts w:ascii="Calibri" w:eastAsia="Calibri"/>
          <w:sz w:val="24"/>
          <w:szCs w:val="24"/>
        </w:rPr>
        <w:t>Name :</w:t>
      </w:r>
      <w:r>
        <w:rPr>
          <w:lang w:val="en-GB"/>
          <w:rFonts w:ascii="Calibri" w:eastAsia="Calibri"/>
          <w:sz w:val="24"/>
          <w:szCs w:val="24"/>
        </w:rPr>
        <w:t xml:space="preserve"> __________________________</w:t>
      </w:r>
      <w:r>
        <w:rPr>
          <w:lang w:val="en-GB"/>
          <w:rFonts w:ascii="MS Gothic" w:eastAsia="MS Gothic" w:hAnsi="MS Gothic" w:cs="MS Gothic" w:hint="eastAsia"/>
          <w:sz w:val="24"/>
          <w:szCs w:val="24"/>
        </w:rPr>
        <w:t> </w:t>
      </w:r>
    </w:p>
    <w:p>
      <w:pPr>
        <w:pStyle w:val="a"/>
        <w:ind w:left="720"/>
        <w:rPr>
          <w:lang w:val="en-GB"/>
          <w:rFonts w:ascii="Calibri" w:eastAsia="Calibri"/>
          <w:sz w:val="24"/>
          <w:szCs w:val="24"/>
        </w:rPr>
      </w:pPr>
      <w:r>
        <w:rPr>
          <w:lang w:val="en-GB"/>
          <w:rFonts w:ascii="Calibri" w:eastAsia="Calibri"/>
          <w:sz w:val="24"/>
          <w:szCs w:val="24"/>
        </w:rPr>
        <w:t xml:space="preserve">Bank </w:t>
      </w:r>
      <w:r>
        <w:rPr>
          <w:lang w:val="en-GB"/>
          <w:rFonts w:ascii="Calibri" w:eastAsia="Calibri"/>
          <w:sz w:val="24"/>
          <w:szCs w:val="24"/>
        </w:rPr>
        <w:t>Name :</w:t>
      </w:r>
      <w:r>
        <w:rPr>
          <w:lang w:val="en-GB"/>
          <w:rFonts w:ascii="Calibri" w:eastAsia="Calibri"/>
          <w:sz w:val="24"/>
          <w:szCs w:val="24"/>
        </w:rPr>
        <w:t xml:space="preserve"> __________________________</w:t>
      </w:r>
      <w:r>
        <w:rPr>
          <w:lang w:val="en-GB"/>
          <w:rFonts w:ascii="MS Gothic" w:eastAsia="MS Gothic" w:hAnsi="MS Gothic" w:cs="MS Gothic" w:hint="eastAsia"/>
          <w:sz w:val="24"/>
          <w:szCs w:val="24"/>
        </w:rPr>
        <w:t> </w:t>
      </w:r>
    </w:p>
    <w:p>
      <w:pPr>
        <w:pStyle w:val="a"/>
        <w:ind w:left="720"/>
        <w:rPr>
          <w:lang w:val="en-GB"/>
          <w:rFonts w:ascii="Calibri" w:eastAsia="Calibri"/>
          <w:sz w:val="24"/>
          <w:szCs w:val="24"/>
        </w:rPr>
      </w:pPr>
      <w:r>
        <w:rPr>
          <w:lang w:val="en-GB"/>
          <w:rFonts w:ascii="Calibri" w:eastAsia="Calibri"/>
          <w:sz w:val="24"/>
          <w:szCs w:val="24"/>
        </w:rPr>
        <w:t xml:space="preserve">Account </w:t>
      </w:r>
      <w:r>
        <w:rPr>
          <w:lang w:val="en-GB"/>
          <w:rFonts w:ascii="Calibri" w:eastAsia="Calibri"/>
          <w:sz w:val="24"/>
          <w:szCs w:val="24"/>
        </w:rPr>
        <w:t>No. :</w:t>
      </w:r>
      <w:r>
        <w:rPr>
          <w:lang w:val="en-GB"/>
          <w:rFonts w:ascii="Calibri" w:eastAsia="Calibri"/>
          <w:sz w:val="24"/>
          <w:szCs w:val="24"/>
        </w:rPr>
        <w:t xml:space="preserve"> __________________________</w:t>
      </w:r>
      <w:r>
        <w:rPr>
          <w:lang w:val="en-GB"/>
          <w:rFonts w:ascii="MS Gothic" w:eastAsia="MS Gothic" w:hAnsi="MS Gothic" w:cs="MS Gothic" w:hint="eastAsia"/>
          <w:sz w:val="24"/>
          <w:szCs w:val="24"/>
        </w:rPr>
        <w:t> </w:t>
      </w:r>
    </w:p>
    <w:p>
      <w:pPr>
        <w:pStyle w:val="a"/>
        <w:ind w:left="720"/>
        <w:rPr>
          <w:lang w:val="en-GB"/>
          <w:rFonts w:ascii="Calibri" w:eastAsia="Calibri"/>
          <w:sz w:val="24"/>
          <w:szCs w:val="24"/>
        </w:rPr>
      </w:pPr>
      <w:r>
        <w:rPr>
          <w:lang w:val="en-GB"/>
          <w:rFonts w:ascii="Calibri" w:eastAsia="Calibri"/>
          <w:sz w:val="24"/>
          <w:szCs w:val="24"/>
        </w:rPr>
        <w:t xml:space="preserve">Account </w:t>
      </w:r>
      <w:r>
        <w:rPr>
          <w:lang w:val="en-GB"/>
          <w:rFonts w:ascii="Calibri" w:eastAsia="Calibri"/>
          <w:sz w:val="24"/>
          <w:szCs w:val="24"/>
        </w:rPr>
        <w:t>Holder :</w:t>
      </w:r>
      <w:r>
        <w:rPr>
          <w:lang w:val="en-GB"/>
          <w:rFonts w:ascii="Calibri" w:eastAsia="Calibri"/>
          <w:sz w:val="24"/>
          <w:szCs w:val="24"/>
        </w:rPr>
        <w:t xml:space="preserve"> __________________________</w:t>
      </w:r>
    </w:p>
    <w:p>
      <w:pPr>
        <w:pStyle w:val="a"/>
        <w:ind w:left="274" w:hanging="274"/>
        <w:rPr>
          <w:lang w:val="en-GB"/>
          <w:rFonts w:ascii="Calibri" w:eastAsia="Calibri"/>
          <w:b/>
          <w:bCs/>
          <w:sz w:val="24"/>
          <w:szCs w:val="24"/>
        </w:rPr>
      </w:pPr>
    </w:p>
    <w:p>
      <w:pPr>
        <w:pStyle w:val="a"/>
        <w:ind w:left="274" w:hanging="274"/>
        <w:rPr>
          <w:lang w:val="en-GB"/>
          <w:rFonts w:ascii="Calibri" w:eastAsia="Calibri"/>
          <w:sz w:val="24"/>
          <w:szCs w:val="24"/>
        </w:rPr>
      </w:pPr>
      <w:r>
        <w:rPr>
          <w:lang w:val="en-GB"/>
          <w:rFonts w:ascii="Calibri" w:eastAsia="Calibri"/>
          <w:b/>
          <w:bCs/>
          <w:sz w:val="24"/>
          <w:szCs w:val="24"/>
        </w:rPr>
        <w:t>Article 9 (Contribution Ratio of Members)</w:t>
      </w:r>
      <w:r>
        <w:rPr>
          <w:lang w:val="en-GB"/>
          <w:rFonts w:ascii="MS Gothic" w:eastAsia="MS Gothic" w:hAnsi="MS Gothic" w:cs="MS Gothic" w:hint="eastAsia"/>
          <w:sz w:val="24"/>
          <w:szCs w:val="24"/>
        </w:rPr>
        <w:t> </w:t>
      </w:r>
      <w:r>
        <w:rPr>
          <w:lang w:val="en-GB"/>
          <w:rFonts w:ascii="Calibri" w:eastAsia="Calibri"/>
          <w:sz w:val="24"/>
          <w:szCs w:val="24"/>
        </w:rPr>
        <w:t xml:space="preserve">① </w:t>
      </w:r>
      <w:r>
        <w:rPr>
          <w:lang w:val="en-GB"/>
          <w:rFonts w:ascii="Calibri" w:eastAsia="Calibri"/>
          <w:sz w:val="24"/>
          <w:szCs w:val="24"/>
        </w:rPr>
        <w:t>The</w:t>
      </w:r>
      <w:r>
        <w:rPr>
          <w:lang w:val="en-GB"/>
          <w:rFonts w:ascii="Calibri" w:eastAsia="Calibri"/>
          <w:sz w:val="24"/>
          <w:szCs w:val="24"/>
        </w:rPr>
        <w:t xml:space="preserve"> contribution ratios of the Joint Venture shall be </w:t>
      </w:r>
    </w:p>
    <w:p>
      <w:pPr>
        <w:pStyle w:val="a"/>
        <w:ind w:left="274" w:hanging="274"/>
        <w:rPr>
          <w:lang w:val="en-GB"/>
          <w:rFonts w:ascii="Calibri" w:eastAsia="Calibri"/>
          <w:sz w:val="24"/>
          <w:szCs w:val="24"/>
        </w:rPr>
      </w:pPr>
      <w:r>
        <w:rPr>
          <w:lang w:val="en-GB"/>
          <w:rFonts w:ascii="Calibri" w:eastAsia="Calibri"/>
          <w:sz w:val="24"/>
          <w:szCs w:val="24"/>
        </w:rPr>
        <w:t>as follows:</w:t>
      </w:r>
    </w:p>
    <w:p>
      <w:pPr>
        <w:adjustRightInd/>
        <w:widowControl/>
        <w:rPr>
          <w:lang w:val="en-GB"/>
          <w:rFonts w:ascii="AppleSystemUIFont" w:hAnsi="AppleSystemUIFont" w:cs="AppleSystemUIFont"/>
          <w:sz w:val="26"/>
          <w:szCs w:val="26"/>
        </w:rPr>
      </w:pPr>
    </w:p>
    <w:p>
      <w:pPr>
        <w:adjustRightInd/>
        <w:pStyle w:val="ListParagraph"/>
        <w:widowControl/>
        <w:numPr>
          <w:ilvl w:val="0"/>
          <w:numId w:val="5"/>
        </w:numPr>
        <w:rPr>
          <w:lang w:val="en-GB"/>
          <w:rFonts w:ascii="AppleSystemUIFont" w:hAnsi="AppleSystemUIFont" w:cs="AppleSystemUIFont"/>
          <w:sz w:val="26"/>
          <w:szCs w:val="26"/>
        </w:rPr>
      </w:pPr>
      <w:r>
        <w:rPr>
          <w:lang w:val="en-GB"/>
          <w:rFonts w:ascii="AppleSystemUIFont" w:hAnsi="AppleSystemUIFont" w:cs="AppleSystemUIFont"/>
          <w:sz w:val="26"/>
          <w:szCs w:val="26"/>
        </w:rPr>
        <w:t xml:space="preserve">Company </w:t>
      </w:r>
      <w:r>
        <w:rPr>
          <w:lang w:val="en-GB"/>
          <w:rFonts w:ascii="AppleSystemUIFont" w:hAnsi="AppleSystemUIFont" w:cs="AppleSystemUIFont"/>
          <w:sz w:val="26"/>
          <w:szCs w:val="26"/>
        </w:rPr>
        <w:t>Name :</w:t>
      </w:r>
      <w:r>
        <w:rPr>
          <w:lang w:val="en-GB"/>
          <w:rFonts w:ascii="AppleSystemUIFont" w:hAnsi="AppleSystemUIFont" w:cs="AppleSystemUIFont"/>
          <w:sz w:val="26"/>
          <w:szCs w:val="26"/>
        </w:rPr>
        <w:t xml:space="preserve"> __________________________</w:t>
      </w:r>
      <w:r>
        <w:rPr>
          <w:lang w:val="en-GB"/>
          <w:rFonts w:ascii="MS Gothic" w:eastAsia="MS Gothic" w:hAnsi="MS Gothic" w:cs="MS Gothic" w:hint="eastAsia"/>
          <w:sz w:val="26"/>
          <w:szCs w:val="26"/>
        </w:rPr>
        <w:t> </w:t>
      </w:r>
    </w:p>
    <w:p>
      <w:pPr>
        <w:adjustRightInd/>
        <w:widowControl/>
        <w:rPr>
          <w:lang w:val="en-GB"/>
          <w:rFonts w:ascii="AppleSystemUIFont" w:hAnsi="AppleSystemUIFont" w:cs="AppleSystemUIFont"/>
          <w:sz w:val="26"/>
          <w:szCs w:val="26"/>
        </w:rPr>
      </w:pPr>
      <w:r>
        <w:rPr>
          <w:lang w:val="en-GB"/>
          <w:rFonts w:ascii="AppleSystemUIFont" w:hAnsi="AppleSystemUIFont" w:cs="AppleSystemUIFont"/>
          <w:sz w:val="26"/>
          <w:szCs w:val="26"/>
        </w:rPr>
        <w:t xml:space="preserve">          </w:t>
      </w:r>
      <w:r>
        <w:rPr>
          <w:lang w:val="en-GB"/>
          <w:rFonts w:ascii="AppleSystemUIFont" w:hAnsi="AppleSystemUIFont" w:cs="AppleSystemUIFont"/>
          <w:sz w:val="26"/>
          <w:szCs w:val="26"/>
        </w:rPr>
        <w:t xml:space="preserve">Contribution </w:t>
      </w:r>
      <w:r>
        <w:rPr>
          <w:lang w:val="en-GB"/>
          <w:rFonts w:ascii="AppleSystemUIFont" w:hAnsi="AppleSystemUIFont" w:cs="AppleSystemUIFont"/>
          <w:sz w:val="26"/>
          <w:szCs w:val="26"/>
        </w:rPr>
        <w:t>Ratio :</w:t>
      </w:r>
      <w:r>
        <w:rPr>
          <w:lang w:val="en-GB"/>
          <w:rFonts w:ascii="AppleSystemUIFont" w:hAnsi="AppleSystemUIFont" w:cs="AppleSystemUIFont"/>
          <w:sz w:val="26"/>
          <w:szCs w:val="26"/>
        </w:rPr>
        <w:t xml:space="preserve"> ______ %</w:t>
      </w:r>
    </w:p>
    <w:p>
      <w:pPr>
        <w:adjustRightInd/>
        <w:widowControl/>
        <w:rPr>
          <w:lang w:val="en-GB"/>
          <w:rFonts w:ascii="AppleSystemUIFont" w:hAnsi="AppleSystemUIFont" w:cs="AppleSystemUIFont"/>
          <w:sz w:val="26"/>
          <w:szCs w:val="26"/>
        </w:rPr>
      </w:pPr>
    </w:p>
    <w:p>
      <w:pPr>
        <w:adjustRightInd/>
        <w:pStyle w:val="ListParagraph"/>
        <w:widowControl/>
        <w:numPr>
          <w:ilvl w:val="0"/>
          <w:numId w:val="5"/>
        </w:numPr>
        <w:rPr>
          <w:lang w:val="en-GB"/>
          <w:rFonts w:ascii="AppleSystemUIFont" w:hAnsi="AppleSystemUIFont" w:cs="AppleSystemUIFont"/>
          <w:sz w:val="26"/>
          <w:szCs w:val="26"/>
        </w:rPr>
      </w:pPr>
      <w:r>
        <w:rPr>
          <w:lang w:val="en-GB"/>
          <w:rFonts w:ascii="AppleSystemUIFont" w:hAnsi="AppleSystemUIFont" w:cs="AppleSystemUIFont"/>
          <w:sz w:val="26"/>
          <w:szCs w:val="26"/>
        </w:rPr>
        <w:t xml:space="preserve">Company </w:t>
      </w:r>
      <w:r>
        <w:rPr>
          <w:lang w:val="en-GB"/>
          <w:rFonts w:ascii="AppleSystemUIFont" w:hAnsi="AppleSystemUIFont" w:cs="AppleSystemUIFont"/>
          <w:sz w:val="26"/>
          <w:szCs w:val="26"/>
        </w:rPr>
        <w:t>Name :</w:t>
      </w:r>
      <w:r>
        <w:rPr>
          <w:lang w:val="en-GB"/>
          <w:rFonts w:ascii="AppleSystemUIFont" w:hAnsi="AppleSystemUIFont" w:cs="AppleSystemUIFont"/>
          <w:sz w:val="26"/>
          <w:szCs w:val="26"/>
        </w:rPr>
        <w:t xml:space="preserve"> __________________________</w:t>
      </w:r>
      <w:r>
        <w:rPr>
          <w:lang w:val="en-GB"/>
          <w:rFonts w:ascii="MS Gothic" w:eastAsia="MS Gothic" w:hAnsi="MS Gothic" w:cs="MS Gothic" w:hint="eastAsia"/>
          <w:sz w:val="26"/>
          <w:szCs w:val="26"/>
        </w:rPr>
        <w:t> </w:t>
      </w:r>
    </w:p>
    <w:p>
      <w:pPr>
        <w:adjustRightInd/>
        <w:pStyle w:val="ListParagraph"/>
        <w:ind w:left="600" w:firstLine="0"/>
        <w:widowControl/>
        <w:rPr>
          <w:lang w:val="en-GB"/>
          <w:rFonts w:ascii="AppleSystemUIFont" w:hAnsi="AppleSystemUIFont" w:cs="AppleSystemUIFont"/>
          <w:sz w:val="26"/>
          <w:szCs w:val="26"/>
        </w:rPr>
      </w:pPr>
      <w:r>
        <w:rPr>
          <w:lang w:val="en-GB"/>
          <w:rFonts w:ascii="AppleSystemUIFont" w:hAnsi="AppleSystemUIFont" w:cs="AppleSystemUIFont"/>
          <w:sz w:val="26"/>
          <w:szCs w:val="26"/>
        </w:rPr>
        <w:t xml:space="preserve">Contribution </w:t>
      </w:r>
      <w:r>
        <w:rPr>
          <w:lang w:val="en-GB"/>
          <w:rFonts w:ascii="AppleSystemUIFont" w:hAnsi="AppleSystemUIFont" w:cs="AppleSystemUIFont"/>
          <w:sz w:val="26"/>
          <w:szCs w:val="26"/>
        </w:rPr>
        <w:t>Ratio :</w:t>
      </w:r>
      <w:r>
        <w:rPr>
          <w:lang w:val="en-GB"/>
          <w:rFonts w:ascii="AppleSystemUIFont" w:hAnsi="AppleSystemUIFont" w:cs="AppleSystemUIFont"/>
          <w:sz w:val="26"/>
          <w:szCs w:val="26"/>
        </w:rPr>
        <w:t xml:space="preserve"> ______ %</w:t>
      </w:r>
    </w:p>
    <w:p>
      <w:pPr>
        <w:pStyle w:val="a"/>
        <w:ind w:left="274" w:hanging="274"/>
        <w:rPr>
          <w:lang w:val="en-GB"/>
          <w:rFonts w:ascii="Calibri" w:eastAsia="Calibri"/>
          <w:sz w:val="24"/>
          <w:szCs w:val="24"/>
        </w:rPr>
      </w:pPr>
    </w:p>
    <w:p>
      <w:pPr>
        <w:pStyle w:val="a"/>
        <w:ind w:left="274" w:hanging="274"/>
        <w:rPr>
          <w:lang w:val="en-GB"/>
          <w:rFonts w:ascii="Calibri" w:eastAsia="Calibri"/>
          <w:sz w:val="24"/>
          <w:szCs w:val="24"/>
        </w:rPr>
      </w:pPr>
      <w:r>
        <w:rPr>
          <w:lang w:val="en-GB"/>
          <w:rFonts w:ascii="Calibri" w:eastAsia="Calibri"/>
          <w:sz w:val="24"/>
          <w:szCs w:val="24"/>
        </w:rPr>
        <w:t xml:space="preserve">② </w:t>
      </w:r>
      <w:r>
        <w:rPr>
          <w:lang w:val="en-GB"/>
          <w:rFonts w:ascii="Calibri" w:eastAsia="Calibri"/>
          <w:sz w:val="24"/>
          <w:szCs w:val="24"/>
        </w:rPr>
        <w:t>The</w:t>
      </w:r>
      <w:r>
        <w:rPr>
          <w:lang w:val="en-GB"/>
          <w:rFonts w:ascii="Calibri" w:eastAsia="Calibri"/>
          <w:sz w:val="24"/>
          <w:szCs w:val="24"/>
        </w:rPr>
        <w:t xml:space="preserve"> ratios set forth in Paragraph 1 may be amended in any of the following cases; provided, however, that upon amendment of the contribution ratios, the entire contribution ratio of any </w:t>
      </w:r>
    </w:p>
    <w:p>
      <w:pPr>
        <w:pStyle w:val="a"/>
        <w:ind w:left="274" w:hanging="274"/>
        <w:rPr>
          <w:lang w:val="en-GB"/>
          <w:rFonts w:ascii="Calibri" w:eastAsia="Calibri"/>
          <w:sz w:val="24"/>
          <w:szCs w:val="24"/>
        </w:rPr>
      </w:pPr>
      <w:r>
        <w:rPr>
          <w:lang w:val="en-GB"/>
          <w:rFonts w:ascii="Calibri" w:eastAsia="Calibri"/>
          <w:sz w:val="24"/>
          <w:szCs w:val="24"/>
        </w:rPr>
        <w:t xml:space="preserve">     </w:t>
      </w:r>
      <w:r>
        <w:rPr>
          <w:lang w:val="en-GB"/>
          <w:rFonts w:ascii="Calibri" w:eastAsia="Calibri"/>
          <w:sz w:val="24"/>
          <w:szCs w:val="24"/>
        </w:rPr>
        <w:t>member may not be transferred to another member:</w:t>
      </w:r>
    </w:p>
    <w:p>
      <w:pPr>
        <w:pStyle w:val="a"/>
        <w:numPr>
          <w:ilvl w:val="0"/>
          <w:numId w:val="6"/>
        </w:numPr>
        <w:rPr>
          <w:lang w:val="en-GB"/>
          <w:rFonts w:ascii="Calibri" w:eastAsia="Calibri"/>
          <w:sz w:val="24"/>
          <w:szCs w:val="24"/>
        </w:rPr>
      </w:pPr>
      <w:r>
        <w:rPr>
          <w:lang w:val="en-GB"/>
          <w:rFonts w:ascii="Calibri" w:eastAsia="Calibri"/>
          <w:sz w:val="24"/>
          <w:szCs w:val="24"/>
        </w:rPr>
        <w:t xml:space="preserve">Where the Contract Amount is increased or decreased due to amendments to the contract with the Contracting </w:t>
      </w:r>
      <w:r>
        <w:rPr>
          <w:lang w:val="en-GB"/>
          <w:rFonts w:ascii="Calibri" w:eastAsia="Calibri"/>
          <w:sz w:val="24"/>
          <w:szCs w:val="24"/>
        </w:rPr>
        <w:t>Authority;</w:t>
      </w:r>
    </w:p>
    <w:p>
      <w:pPr>
        <w:pStyle w:val="a"/>
        <w:numPr>
          <w:ilvl w:val="0"/>
          <w:numId w:val="6"/>
        </w:numPr>
        <w:rPr>
          <w:lang w:val="en-GB"/>
          <w:rFonts w:ascii="Calibri" w:eastAsia="Calibri"/>
          <w:sz w:val="24"/>
          <w:szCs w:val="24"/>
        </w:rPr>
      </w:pPr>
      <w:r>
        <w:rPr>
          <w:lang w:val="en-GB"/>
          <w:rFonts w:ascii="Calibri" w:eastAsia="Calibri"/>
          <w:sz w:val="24"/>
          <w:szCs w:val="24"/>
        </w:rPr>
        <w:t>Where any member becomes unable to perform the contract in accordance with the original Agreement due to bankruptcy, dissolution, insolvency, or other similar cause, and the members of the Joint Venture jointly request an amendment of the contribution ratios.</w:t>
      </w:r>
    </w:p>
    <w:p>
      <w:pPr>
        <w:pStyle w:val="a"/>
        <w:ind w:left="274" w:hanging="274"/>
        <w:rPr>
          <w:lang w:val="en-GB"/>
          <w:rFonts w:ascii="Calibri" w:eastAsia="Calibri"/>
          <w:sz w:val="24"/>
          <w:szCs w:val="24"/>
        </w:rPr>
      </w:pPr>
      <w:r>
        <w:rPr>
          <w:lang w:val="en-GB"/>
          <w:rFonts w:ascii="Calibri" w:eastAsia="Calibri"/>
          <w:sz w:val="24"/>
          <w:szCs w:val="24"/>
        </w:rPr>
        <w:t xml:space="preserve">③ Contributions other than cash shall be evaluated by mutual agreement among the members, </w:t>
      </w:r>
      <w:r>
        <w:rPr>
          <w:lang w:val="en-GB"/>
          <w:rFonts w:ascii="Calibri" w:eastAsia="Calibri"/>
          <w:sz w:val="24"/>
          <w:szCs w:val="24"/>
        </w:rPr>
        <w:t>taking into account</w:t>
      </w:r>
      <w:r>
        <w:rPr>
          <w:lang w:val="en-GB"/>
          <w:rFonts w:ascii="Calibri" w:eastAsia="Calibri"/>
          <w:sz w:val="24"/>
          <w:szCs w:val="24"/>
        </w:rPr>
        <w:t xml:space="preserve"> their fair market value.</w:t>
      </w:r>
    </w:p>
    <w:p>
      <w:pPr>
        <w:pStyle w:val="a"/>
        <w:ind w:left="274" w:hanging="274"/>
        <w:rPr>
          <w:lang w:val="en-GB"/>
          <w:rFonts w:ascii="Calibri" w:eastAsia="Calibri"/>
          <w:b/>
          <w:bCs/>
          <w:sz w:val="24"/>
          <w:szCs w:val="24"/>
        </w:rPr>
      </w:pPr>
    </w:p>
    <w:p>
      <w:pPr>
        <w:pStyle w:val="a"/>
        <w:ind w:left="274" w:hanging="274"/>
        <w:rPr>
          <w:lang w:val="en-GB"/>
          <w:rFonts w:ascii="Calibri" w:eastAsia="Calibri"/>
          <w:sz w:val="24"/>
          <w:szCs w:val="24"/>
        </w:rPr>
      </w:pPr>
      <w:r>
        <w:rPr>
          <w:lang w:val="en-GB"/>
          <w:rFonts w:ascii="Calibri" w:eastAsia="Calibri"/>
          <w:b/>
          <w:bCs/>
          <w:sz w:val="24"/>
          <w:szCs w:val="24"/>
        </w:rPr>
        <w:t>Article 10 (Distribution of Profits and Losses)</w:t>
      </w:r>
      <w:r>
        <w:rPr>
          <w:lang w:val="en-GB"/>
          <w:rFonts w:ascii="MS Gothic" w:eastAsia="MS Gothic" w:hAnsi="MS Gothic" w:cs="MS Gothic" w:hint="eastAsia"/>
          <w:sz w:val="24"/>
          <w:szCs w:val="24"/>
        </w:rPr>
        <w:t> </w:t>
      </w:r>
      <w:r>
        <w:rPr>
          <w:lang w:val="en-GB"/>
          <w:rFonts w:ascii="Calibri" w:eastAsia="Calibri"/>
          <w:sz w:val="24"/>
          <w:szCs w:val="24"/>
        </w:rPr>
        <w:t>Upon completion of performance of the contract, any profits or losses arising therefrom shall be distributed or borne in accordance with the ratios set forth in Article 9.</w:t>
      </w:r>
    </w:p>
    <w:p>
      <w:pPr>
        <w:pStyle w:val="a"/>
        <w:ind w:left="274" w:hanging="274"/>
        <w:rPr>
          <w:lang w:val="en-GB"/>
          <w:rFonts w:ascii="Calibri" w:eastAsia="Calibri"/>
          <w:b/>
          <w:bCs/>
          <w:sz w:val="24"/>
          <w:szCs w:val="24"/>
        </w:rPr>
      </w:pPr>
    </w:p>
    <w:p>
      <w:pPr>
        <w:pStyle w:val="a"/>
        <w:ind w:left="274" w:hanging="274"/>
        <w:rPr>
          <w:lang w:val="en-GB"/>
          <w:rFonts w:ascii="Calibri" w:eastAsia="Calibri"/>
          <w:sz w:val="24"/>
          <w:szCs w:val="24"/>
        </w:rPr>
      </w:pPr>
      <w:r>
        <w:rPr>
          <w:lang w:val="en-GB"/>
          <w:rFonts w:ascii="Calibri" w:eastAsia="Calibri"/>
          <w:b/>
          <w:bCs/>
          <w:sz w:val="24"/>
          <w:szCs w:val="24"/>
        </w:rPr>
        <w:t>Article 10-2 (Allocation of Costs)</w:t>
      </w:r>
      <w:r>
        <w:rPr>
          <w:lang w:val="en-GB"/>
          <w:rFonts w:ascii="MS Gothic" w:eastAsia="MS Gothic" w:hAnsi="MS Gothic" w:cs="MS Gothic" w:hint="eastAsia"/>
          <w:sz w:val="24"/>
          <w:szCs w:val="24"/>
        </w:rPr>
        <w:t> </w:t>
      </w:r>
      <w:r>
        <w:rPr>
          <w:lang w:val="en-GB"/>
          <w:rFonts w:ascii="Calibri" w:eastAsia="Calibri"/>
          <w:sz w:val="24"/>
          <w:szCs w:val="24"/>
        </w:rPr>
        <w:t xml:space="preserve">① Subcontract payments, material costs, </w:t>
      </w:r>
      <w:r>
        <w:rPr>
          <w:lang w:val="en-GB"/>
          <w:rFonts w:ascii="Calibri" w:eastAsia="Calibri"/>
          <w:sz w:val="24"/>
          <w:szCs w:val="24"/>
        </w:rPr>
        <w:t>labour</w:t>
      </w:r>
      <w:r>
        <w:rPr>
          <w:lang w:val="en-GB"/>
          <w:rFonts w:ascii="Calibri" w:eastAsia="Calibri"/>
          <w:sz w:val="24"/>
          <w:szCs w:val="24"/>
        </w:rPr>
        <w:t xml:space="preserve"> costs, overhead expenses, and all other costs incurred for the performance of this contract shall be borne by each member in proportion to its contribution ratio.</w:t>
      </w:r>
    </w:p>
    <w:p>
      <w:pPr>
        <w:pStyle w:val="a"/>
        <w:ind w:left="274" w:hanging="274"/>
        <w:rPr>
          <w:lang w:val="en-GB"/>
          <w:rFonts w:ascii="Calibri" w:eastAsia="Calibri"/>
          <w:sz w:val="24"/>
          <w:szCs w:val="24"/>
        </w:rPr>
      </w:pPr>
      <w:r>
        <w:rPr>
          <w:lang w:val="en-GB"/>
          <w:rFonts w:ascii="Calibri" w:eastAsia="Calibri"/>
          <w:sz w:val="24"/>
          <w:szCs w:val="24"/>
        </w:rPr>
        <w:t xml:space="preserve">② </w:t>
      </w:r>
      <w:r>
        <w:rPr>
          <w:lang w:val="en-GB"/>
          <w:rFonts w:ascii="Calibri" w:eastAsia="Calibri"/>
          <w:sz w:val="24"/>
          <w:szCs w:val="24"/>
        </w:rPr>
        <w:t>The</w:t>
      </w:r>
      <w:r>
        <w:rPr>
          <w:lang w:val="en-GB"/>
          <w:rFonts w:ascii="Calibri" w:eastAsia="Calibri"/>
          <w:sz w:val="24"/>
          <w:szCs w:val="24"/>
        </w:rPr>
        <w:t xml:space="preserve"> members of the Joint Venture may separately determine, by mutual agreement, the timing and method of payment of the costs to be borne by each member.</w:t>
      </w:r>
    </w:p>
    <w:p>
      <w:pPr>
        <w:pStyle w:val="a"/>
        <w:ind w:left="274" w:hanging="274"/>
        <w:rPr>
          <w:lang w:val="en-GB"/>
          <w:rFonts w:ascii="Calibri" w:eastAsia="Calibri"/>
          <w:sz w:val="24"/>
          <w:szCs w:val="24"/>
        </w:rPr>
      </w:pPr>
      <w:r>
        <w:rPr>
          <w:lang w:val="en-GB"/>
          <w:rFonts w:ascii="Calibri" w:eastAsia="Calibri"/>
          <w:sz w:val="24"/>
          <w:szCs w:val="24"/>
        </w:rPr>
        <w:t xml:space="preserve">③ </w:t>
      </w:r>
      <w:r>
        <w:rPr>
          <w:lang w:val="en-GB"/>
          <w:rFonts w:ascii="Calibri" w:eastAsia="Calibri"/>
          <w:sz w:val="24"/>
          <w:szCs w:val="24"/>
        </w:rPr>
        <w:t>In</w:t>
      </w:r>
      <w:r>
        <w:rPr>
          <w:lang w:val="en-GB"/>
          <w:rFonts w:ascii="Calibri" w:eastAsia="Calibri"/>
          <w:sz w:val="24"/>
          <w:szCs w:val="24"/>
        </w:rPr>
        <w:t xml:space="preserve"> the event that any member fails to pay its allocated share of costs under Paragraph 1, the amount of progress payments corresponding to such unpaid costs, calculated in consideration of the contribution ratio, shall be retained in a jointly held account in the name of the members of the Joint Venture and shall be paid to the relevant member upon full payment of such costs.</w:t>
      </w:r>
    </w:p>
    <w:p>
      <w:pPr>
        <w:pStyle w:val="a"/>
        <w:ind w:left="274" w:hanging="274"/>
        <w:rPr>
          <w:lang w:val="en-GB"/>
          <w:rFonts w:ascii="Calibri" w:eastAsia="Calibri"/>
          <w:sz w:val="24"/>
          <w:szCs w:val="24"/>
        </w:rPr>
      </w:pPr>
      <w:r>
        <w:rPr>
          <w:lang w:val="en-GB"/>
          <w:rFonts w:ascii="Calibri" w:eastAsia="Calibri"/>
          <w:sz w:val="24"/>
          <w:szCs w:val="24"/>
        </w:rPr>
        <w:t>④ Where any member fails to pay its allocated share of costs three (3) times or more, the remaining member(s) may, with the consent of the Contracting Authority, expel such member from the Joint Venture; provided, however, that the number of permissible delinquencies may be determined differently with the consent of the Contracting Authority, taking into account the payment cycle of the allocated costs.</w:t>
      </w:r>
    </w:p>
    <w:p>
      <w:pPr>
        <w:pStyle w:val="a"/>
        <w:ind w:left="274" w:hanging="274"/>
        <w:rPr>
          <w:lang w:val="en-GB"/>
          <w:rFonts w:ascii="Calibri" w:eastAsia="Calibri"/>
          <w:b/>
          <w:bCs/>
          <w:sz w:val="24"/>
          <w:szCs w:val="24"/>
        </w:rPr>
      </w:pPr>
    </w:p>
    <w:p>
      <w:pPr>
        <w:pStyle w:val="a"/>
        <w:ind w:left="274" w:hanging="274"/>
        <w:rPr>
          <w:lang w:val="en-GB"/>
          <w:rFonts w:ascii="Calibri" w:eastAsia="Calibri"/>
          <w:sz w:val="24"/>
          <w:szCs w:val="24"/>
        </w:rPr>
      </w:pPr>
      <w:r>
        <w:rPr>
          <w:lang w:val="en-GB"/>
          <w:rFonts w:ascii="Calibri" w:eastAsia="Calibri"/>
          <w:b/>
          <w:bCs/>
          <w:sz w:val="24"/>
          <w:szCs w:val="24"/>
        </w:rPr>
        <w:t>Article 11 (Restriction on Assignment of Rights and Obligations)</w:t>
      </w:r>
      <w:r>
        <w:rPr>
          <w:lang w:val="en-GB"/>
          <w:rFonts w:ascii="MS Gothic" w:eastAsia="MS Gothic" w:hAnsi="MS Gothic" w:cs="MS Gothic" w:hint="eastAsia"/>
          <w:sz w:val="24"/>
          <w:szCs w:val="24"/>
        </w:rPr>
        <w:t> </w:t>
      </w:r>
      <w:r>
        <w:rPr>
          <w:lang w:val="en-GB"/>
          <w:rFonts w:ascii="Calibri" w:eastAsia="Calibri"/>
          <w:sz w:val="24"/>
          <w:szCs w:val="24"/>
        </w:rPr>
        <w:t>No member shall assign to any thir</w:t>
      </w:r>
      <w:r>
        <w:rPr>
          <w:lang w:val="en-GB"/>
          <w:rFonts w:ascii="Calibri" w:eastAsia="Calibri"/>
          <w:sz w:val="24"/>
          <w:szCs w:val="24"/>
        </w:rPr>
        <w:t>d party any rights or obligations arising under this Agreement.</w:t>
      </w:r>
    </w:p>
    <w:p>
      <w:pPr>
        <w:pStyle w:val="a"/>
        <w:ind w:left="274" w:hanging="274"/>
        <w:rPr>
          <w:lang w:val="en-GB"/>
          <w:rFonts w:ascii="Calibri" w:eastAsia="Calibri"/>
          <w:b/>
          <w:bCs/>
          <w:sz w:val="24"/>
          <w:szCs w:val="24"/>
        </w:rPr>
      </w:pPr>
    </w:p>
    <w:p>
      <w:pPr>
        <w:pStyle w:val="a"/>
        <w:ind w:left="274" w:hanging="274"/>
        <w:rPr>
          <w:lang w:val="en-GB"/>
          <w:rFonts w:ascii="Calibri" w:eastAsia="Calibri"/>
          <w:sz w:val="24"/>
          <w:szCs w:val="24"/>
        </w:rPr>
      </w:pPr>
      <w:r>
        <w:rPr>
          <w:lang w:val="en-GB"/>
          <w:rFonts w:ascii="Calibri" w:eastAsia="Calibri"/>
          <w:b/>
          <w:bCs/>
          <w:sz w:val="24"/>
          <w:szCs w:val="24"/>
        </w:rPr>
        <w:t>Article 12 (Measures for Withdrawal Prior to Completion)</w:t>
      </w:r>
      <w:r>
        <w:rPr>
          <w:lang w:val="en-GB"/>
          <w:rFonts w:ascii="MS Gothic" w:eastAsia="MS Gothic" w:hAnsi="MS Gothic" w:cs="MS Gothic" w:hint="eastAsia"/>
          <w:sz w:val="24"/>
          <w:szCs w:val="24"/>
        </w:rPr>
        <w:t> </w:t>
      </w:r>
      <w:r>
        <w:rPr>
          <w:lang w:val="en-GB"/>
          <w:rFonts w:ascii="Calibri" w:eastAsia="Calibri"/>
          <w:sz w:val="24"/>
          <w:szCs w:val="24"/>
        </w:rPr>
        <w:t xml:space="preserve">① No member of the Joint Venture shall withdraw from the Joint Venture prior to the completion of the bidding and performance of the relevant contract, except in any of the following </w:t>
      </w:r>
      <w:r>
        <w:rPr>
          <w:lang w:val="en-GB"/>
          <w:rFonts w:ascii="Calibri" w:eastAsia="Calibri"/>
          <w:sz w:val="24"/>
          <w:szCs w:val="24"/>
        </w:rPr>
        <w:t>cases;</w:t>
      </w:r>
      <w:r>
        <w:rPr>
          <w:lang w:val="en-GB"/>
          <w:rFonts w:ascii="Calibri" w:eastAsia="Calibri"/>
          <w:sz w:val="24"/>
          <w:szCs w:val="24"/>
        </w:rPr>
        <w:t xml:space="preserve"> provided, however, that in the case of Subparagraph 3, the other member(s) shall take necessary measures to effect such withdrawal:</w:t>
      </w:r>
    </w:p>
    <w:p>
      <w:pPr>
        <w:pStyle w:val="a"/>
        <w:numPr>
          <w:ilvl w:val="0"/>
          <w:numId w:val="7"/>
        </w:numPr>
        <w:rPr>
          <w:lang w:val="en-GB"/>
          <w:rFonts w:ascii="Calibri" w:eastAsia="Calibri"/>
          <w:sz w:val="24"/>
          <w:szCs w:val="24"/>
        </w:rPr>
      </w:pPr>
      <w:r>
        <w:rPr>
          <w:lang w:val="en-GB"/>
          <w:rFonts w:ascii="Calibri" w:eastAsia="Calibri"/>
          <w:sz w:val="24"/>
          <w:szCs w:val="24"/>
        </w:rPr>
        <w:t xml:space="preserve">Where the Contracting Authority and all members </w:t>
      </w:r>
      <w:r>
        <w:rPr>
          <w:lang w:val="en-GB"/>
          <w:rFonts w:ascii="Calibri" w:eastAsia="Calibri"/>
          <w:sz w:val="24"/>
          <w:szCs w:val="24"/>
        </w:rPr>
        <w:t>consent;</w:t>
      </w:r>
    </w:p>
    <w:p>
      <w:pPr>
        <w:pStyle w:val="a"/>
        <w:numPr>
          <w:ilvl w:val="0"/>
          <w:numId w:val="7"/>
        </w:numPr>
        <w:rPr>
          <w:lang w:val="en-GB"/>
          <w:rFonts w:ascii="Calibri" w:eastAsia="Calibri"/>
          <w:sz w:val="24"/>
          <w:szCs w:val="24"/>
        </w:rPr>
      </w:pPr>
      <w:r>
        <w:rPr>
          <w:lang w:val="en-GB"/>
          <w:rFonts w:ascii="Calibri" w:eastAsia="Calibri"/>
          <w:sz w:val="24"/>
          <w:szCs w:val="24"/>
        </w:rPr>
        <w:t xml:space="preserve">Where a member fails to perform the contract without justifiable cause, or fails to pay costs pursuant to Article 10-2, due to bankruptcy, dissolution, insolvency, or other similar cause, and the other member(s) obtain the consent of the Contracting Authority to </w:t>
      </w:r>
      <w:r>
        <w:rPr>
          <w:lang w:val="en-GB"/>
          <w:rFonts w:ascii="Calibri" w:eastAsia="Calibri"/>
          <w:sz w:val="24"/>
          <w:szCs w:val="24"/>
        </w:rPr>
        <w:t>effect</w:t>
      </w:r>
      <w:r>
        <w:rPr>
          <w:lang w:val="en-GB"/>
          <w:rFonts w:ascii="Calibri" w:eastAsia="Calibri"/>
          <w:sz w:val="24"/>
          <w:szCs w:val="24"/>
        </w:rPr>
        <w:t xml:space="preserve"> such withdrawal</w:t>
      </w:r>
      <w:r>
        <w:rPr>
          <w:lang w:val="en-GB"/>
          <w:rFonts w:ascii="Calibri" w:eastAsia="Calibri"/>
          <w:sz w:val="24"/>
          <w:szCs w:val="24"/>
        </w:rPr>
        <w:t xml:space="preserve"> </w:t>
      </w:r>
      <w:r>
        <w:rPr>
          <w:rFonts w:ascii="Calibri" w:eastAsia="Calibri"/>
          <w:sz w:val="24"/>
          <w:szCs w:val="24"/>
        </w:rPr>
        <w:t>&lt;Amended on April 2, 2012&gt;</w:t>
      </w:r>
      <w:r>
        <w:rPr>
          <w:lang w:val="en-GB"/>
          <w:rFonts w:ascii="Calibri" w:eastAsia="Calibri"/>
          <w:sz w:val="24"/>
          <w:szCs w:val="24"/>
        </w:rPr>
        <w:t>;</w:t>
      </w:r>
    </w:p>
    <w:p>
      <w:pPr>
        <w:pStyle w:val="a"/>
        <w:numPr>
          <w:ilvl w:val="0"/>
          <w:numId w:val="7"/>
        </w:numPr>
        <w:rPr>
          <w:lang w:val="en-GB"/>
          <w:rFonts w:ascii="Calibri" w:eastAsia="Calibri"/>
          <w:sz w:val="24"/>
          <w:szCs w:val="24"/>
        </w:rPr>
      </w:pPr>
      <w:r>
        <w:rPr>
          <w:lang w:val="en-GB"/>
          <w:rFonts w:ascii="Calibri" w:eastAsia="Calibri"/>
          <w:sz w:val="24"/>
          <w:szCs w:val="24"/>
        </w:rPr>
        <w:t>Where a member becomes subject to restriction on eligibility to participate in bidding pursuant to Article 76(1)6 of the Enforcement Decree due to bankruptcy, dissolution, insolvency, or failure to perform the contract without justifiable cause.</w:t>
      </w:r>
    </w:p>
    <w:p>
      <w:pPr>
        <w:pStyle w:val="a"/>
        <w:ind w:left="274" w:hanging="274"/>
        <w:rPr>
          <w:lang w:val="en-GB"/>
          <w:rFonts w:ascii="Calibri" w:eastAsia="Calibri"/>
          <w:sz w:val="24"/>
          <w:szCs w:val="24"/>
        </w:rPr>
      </w:pPr>
      <w:r>
        <w:rPr>
          <w:lang w:val="en-GB"/>
          <w:rFonts w:ascii="Calibri" w:eastAsia="Calibri"/>
          <w:sz w:val="24"/>
          <w:szCs w:val="24"/>
        </w:rPr>
        <w:t>② In the event that any member withdraws pursuant to Paragraph 1, the remaining member(s) shall jointly and severally perform the relevant contract; provided, however, that if the remaining member(s) do not satisfy the necessary requirements for performance of the remaining contract, including licenses, experience, or publicly disclosed construction capacity, the remaining member(s) shall obtain approval from the Contracting Authority and add a new member or take other measures to satisfy such requirements.</w:t>
      </w:r>
    </w:p>
    <w:p>
      <w:pPr>
        <w:pStyle w:val="a"/>
        <w:ind w:left="274" w:hanging="274"/>
        <w:rPr>
          <w:lang w:val="en-GB"/>
          <w:rFonts w:ascii="Calibri" w:eastAsia="Calibri"/>
          <w:sz w:val="24"/>
          <w:szCs w:val="24"/>
        </w:rPr>
      </w:pPr>
      <w:r>
        <w:rPr>
          <w:lang w:val="en-GB"/>
          <w:rFonts w:ascii="Calibri" w:eastAsia="Calibri"/>
          <w:sz w:val="24"/>
          <w:szCs w:val="24"/>
        </w:rPr>
        <w:t xml:space="preserve">③ </w:t>
      </w:r>
      <w:r>
        <w:rPr>
          <w:lang w:val="en-GB"/>
          <w:rFonts w:ascii="Calibri" w:eastAsia="Calibri"/>
          <w:sz w:val="24"/>
          <w:szCs w:val="24"/>
        </w:rPr>
        <w:t>In</w:t>
      </w:r>
      <w:r>
        <w:rPr>
          <w:lang w:val="en-GB"/>
          <w:rFonts w:ascii="Calibri" w:eastAsia="Calibri"/>
          <w:sz w:val="24"/>
          <w:szCs w:val="24"/>
        </w:rPr>
        <w:t xml:space="preserve"> the case set forth in the main clause of Paragraph 2, the contribution ratio of the withdrawing member shall be allocated among the remaining member(s) in proportion to their respective contribution ratios and added to the ratios set forth in Article 9.</w:t>
      </w:r>
    </w:p>
    <w:p>
      <w:pPr>
        <w:pStyle w:val="a"/>
        <w:ind w:left="274" w:hanging="274"/>
        <w:rPr>
          <w:lang w:val="en-GB"/>
          <w:rFonts w:ascii="Calibri" w:eastAsia="Calibri"/>
          <w:sz w:val="24"/>
          <w:szCs w:val="24"/>
        </w:rPr>
      </w:pPr>
      <w:r>
        <w:rPr>
          <w:lang w:val="en-GB"/>
          <w:rFonts w:ascii="Calibri" w:eastAsia="Calibri"/>
          <w:sz w:val="24"/>
          <w:szCs w:val="24"/>
        </w:rPr>
        <w:t xml:space="preserve">④ </w:t>
      </w:r>
      <w:r>
        <w:rPr>
          <w:lang w:val="en-GB"/>
          <w:rFonts w:ascii="Calibri" w:eastAsia="Calibri"/>
          <w:sz w:val="24"/>
          <w:szCs w:val="24"/>
        </w:rPr>
        <w:t>The</w:t>
      </w:r>
      <w:r>
        <w:rPr>
          <w:lang w:val="en-GB"/>
          <w:rFonts w:ascii="Calibri" w:eastAsia="Calibri"/>
          <w:sz w:val="24"/>
          <w:szCs w:val="24"/>
        </w:rPr>
        <w:t xml:space="preserve"> capital contribution of the withdrawing member shall be returned after completion of the contract, less any losses allocated pursuant to Article 10.</w:t>
      </w:r>
    </w:p>
    <w:p>
      <w:pPr>
        <w:pStyle w:val="a"/>
        <w:ind w:left="274" w:hanging="274"/>
        <w:rPr>
          <w:lang w:val="en-GB"/>
          <w:rFonts w:ascii="Calibri" w:eastAsia="Calibri"/>
          <w:b/>
          <w:bCs/>
          <w:sz w:val="24"/>
          <w:szCs w:val="24"/>
        </w:rPr>
      </w:pPr>
    </w:p>
    <w:p>
      <w:pPr>
        <w:pStyle w:val="a"/>
        <w:ind w:left="274" w:hanging="274"/>
        <w:rPr>
          <w:lang w:val="en-GB"/>
          <w:rFonts w:ascii="Calibri" w:eastAsia="Calibri"/>
          <w:sz w:val="24"/>
          <w:szCs w:val="24"/>
        </w:rPr>
      </w:pPr>
      <w:r>
        <w:rPr>
          <w:lang w:val="en-GB"/>
          <w:rFonts w:ascii="Calibri" w:eastAsia="Calibri"/>
          <w:b/>
          <w:bCs/>
          <w:sz w:val="24"/>
          <w:szCs w:val="24"/>
        </w:rPr>
        <w:t>Article 13 (Warranty Liability for Defects)</w:t>
      </w:r>
      <w:r>
        <w:rPr>
          <w:lang w:val="en-GB"/>
          <w:rFonts w:ascii="MS Gothic" w:eastAsia="MS Gothic" w:hAnsi="MS Gothic" w:cs="MS Gothic" w:hint="eastAsia"/>
          <w:sz w:val="24"/>
          <w:szCs w:val="24"/>
        </w:rPr>
        <w:t> </w:t>
      </w:r>
      <w:r>
        <w:rPr>
          <w:lang w:val="en-GB"/>
          <w:rFonts w:ascii="Calibri" w:eastAsia="Calibri"/>
          <w:sz w:val="24"/>
          <w:szCs w:val="24"/>
        </w:rPr>
        <w:t>In the event that</w:t>
      </w:r>
      <w:r>
        <w:rPr>
          <w:lang w:val="en-GB"/>
          <w:rFonts w:ascii="Calibri" w:eastAsia="Calibri"/>
          <w:sz w:val="24"/>
          <w:szCs w:val="24"/>
        </w:rPr>
        <w:t xml:space="preserve"> any defect arises in connection with the relevant works after dissolution of the Joint Venture, the members shall be jointly and severally liable therefor.</w:t>
      </w:r>
    </w:p>
    <w:p>
      <w:pPr>
        <w:pStyle w:val="a"/>
        <w:ind w:left="274" w:hanging="274"/>
        <w:rPr>
          <w:lang w:val="en-GB"/>
          <w:rFonts w:ascii="Calibri" w:eastAsia="Calibri"/>
          <w:b/>
          <w:bCs/>
          <w:sz w:val="24"/>
          <w:szCs w:val="24"/>
        </w:rPr>
      </w:pPr>
    </w:p>
    <w:p>
      <w:pPr>
        <w:pStyle w:val="a"/>
        <w:ind w:left="274" w:hanging="274"/>
        <w:rPr>
          <w:lang w:val="en-GB"/>
          <w:rFonts w:ascii="Calibri" w:eastAsia="Calibri"/>
          <w:sz w:val="24"/>
          <w:szCs w:val="24"/>
        </w:rPr>
      </w:pPr>
      <w:r>
        <w:rPr>
          <w:lang w:val="en-GB"/>
          <w:rFonts w:ascii="Calibri" w:eastAsia="Calibri"/>
          <w:b/>
          <w:bCs/>
          <w:sz w:val="24"/>
          <w:szCs w:val="24"/>
        </w:rPr>
        <w:t>Article 14 (Operating Committee)</w:t>
      </w:r>
      <w:r>
        <w:rPr>
          <w:lang w:val="en-GB"/>
          <w:rFonts w:ascii="MS Gothic" w:eastAsia="MS Gothic" w:hAnsi="MS Gothic" w:cs="MS Gothic" w:hint="eastAsia"/>
          <w:sz w:val="24"/>
          <w:szCs w:val="24"/>
        </w:rPr>
        <w:t> </w:t>
      </w:r>
      <w:r>
        <w:rPr>
          <w:lang w:val="en-GB"/>
          <w:rFonts w:ascii="Calibri" w:eastAsia="Calibri"/>
          <w:sz w:val="24"/>
          <w:szCs w:val="24"/>
        </w:rPr>
        <w:t>① The Joint Venture shall establish an Operating Committee composed of the members of the Joint Venture to deliberate and decide upon matters relating to th</w:t>
      </w:r>
      <w:r>
        <w:rPr>
          <w:lang w:val="en-GB"/>
          <w:rFonts w:ascii="Calibri" w:eastAsia="Calibri"/>
          <w:sz w:val="24"/>
          <w:szCs w:val="24"/>
        </w:rPr>
        <w:t>e performance of the contract.</w:t>
      </w:r>
    </w:p>
    <w:p>
      <w:pPr>
        <w:pStyle w:val="a"/>
        <w:ind w:left="274" w:hanging="274"/>
        <w:rPr>
          <w:lang w:val="en-GB"/>
          <w:rFonts w:ascii="Calibri" w:eastAsia="Calibri"/>
          <w:sz w:val="24"/>
          <w:szCs w:val="24"/>
        </w:rPr>
      </w:pPr>
      <w:r>
        <w:rPr>
          <w:lang w:val="en-GB"/>
          <w:rFonts w:ascii="Calibri" w:eastAsia="Calibri"/>
          <w:sz w:val="24"/>
          <w:szCs w:val="24"/>
        </w:rPr>
        <w:t>② Matters not provided for in this Agreement shall be determined by the Operating Committee.</w:t>
      </w:r>
    </w:p>
    <w:p>
      <w:pPr>
        <w:pStyle w:val="a"/>
        <w:rPr>
          <w:rFonts w:ascii="Calibri" w:eastAsia="Calibri"/>
          <w:sz w:val="24"/>
          <w:szCs w:val="24"/>
        </w:rPr>
      </w:pPr>
    </w:p>
    <w:p>
      <w:pPr>
        <w:pStyle w:val="a"/>
        <w:rPr>
          <w:rFonts w:ascii="Calibri" w:eastAsia="Calibri"/>
          <w:sz w:val="24"/>
          <w:szCs w:val="24"/>
        </w:rPr>
      </w:pPr>
    </w:p>
    <w:p>
      <w:pPr>
        <w:pStyle w:val="a"/>
        <w:ind w:left="130" w:hanging="130"/>
        <w:rPr>
          <w:lang w:val="en-SG"/>
          <w:rFonts w:ascii="Calibri" w:eastAsia="Calibri"/>
          <w:sz w:val="24"/>
          <w:szCs w:val="24"/>
        </w:rPr>
      </w:pPr>
      <w:r>
        <w:rPr>
          <w:rFonts w:ascii="Calibri" w:eastAsia="Calibri"/>
          <w:sz w:val="24"/>
          <w:szCs w:val="24"/>
        </w:rPr>
        <w:t xml:space="preserve"> IN WITNESS WHEREOF, the parties have executed this Joint Venture Agreement in one original counterpart each, and each member of the Joint Venture has affixed its name and seal/signature thereto, with each party retaining one original.</w:t>
      </w:r>
    </w:p>
    <w:p>
      <w:pPr>
        <w:pStyle w:val="a"/>
        <w:ind w:left="130" w:hanging="130"/>
        <w:rPr>
          <w:rFonts w:ascii="Calibri" w:eastAsia="Calibri"/>
          <w:sz w:val="24"/>
          <w:szCs w:val="24"/>
        </w:rPr>
      </w:pPr>
    </w:p>
    <w:p>
      <w:pPr>
        <w:pStyle w:val="a"/>
        <w:wordWrap/>
        <w:jc w:val="right"/>
        <w:rPr>
          <w:rFonts w:ascii="Calibri" w:eastAsia="Calibri"/>
          <w:sz w:val="24"/>
          <w:szCs w:val="24"/>
        </w:rPr>
      </w:pPr>
      <w:r>
        <w:rPr>
          <w:rFonts w:ascii="Calibri" w:eastAsia="Calibri"/>
          <w:sz w:val="24"/>
          <w:szCs w:val="24"/>
        </w:rPr>
        <w:t xml:space="preserve">  Date: _____ / _____ / _____</w:t>
      </w:r>
    </w:p>
    <w:p>
      <w:pPr>
        <w:pStyle w:val="a"/>
        <w:wordWrap/>
        <w:jc w:val="right"/>
        <w:rPr>
          <w:rFonts w:ascii="Calibri" w:eastAsia="Calibri"/>
          <w:sz w:val="24"/>
          <w:szCs w:val="24"/>
        </w:rPr>
      </w:pPr>
    </w:p>
    <w:p>
      <w:pPr>
        <w:pStyle w:val="a"/>
        <w:wordWrap/>
        <w:jc w:val="right"/>
        <w:rPr>
          <w:rFonts w:ascii="Calibri" w:eastAsia="Calibri"/>
          <w:sz w:val="24"/>
          <w:szCs w:val="24"/>
        </w:rPr>
      </w:pPr>
      <w:r>
        <w:rPr>
          <w:rFonts w:ascii="Calibri" w:eastAsia="Calibri"/>
          <w:sz w:val="24"/>
          <w:szCs w:val="24"/>
        </w:rPr>
        <w:t>Signature :  ______________</w:t>
      </w:r>
    </w:p>
    <w:p>
      <w:pPr>
        <w:pStyle w:val="a"/>
        <w:wordWrap/>
        <w:jc w:val="right"/>
        <w:rPr>
          <w:rFonts w:ascii="Calibri" w:eastAsia="Calibri"/>
          <w:sz w:val="24"/>
          <w:szCs w:val="24"/>
        </w:rPr>
      </w:pPr>
    </w:p>
    <w:p>
      <w:pPr>
        <w:pStyle w:val="a"/>
        <w:wordWrap/>
        <w:jc w:val="right"/>
        <w:rPr>
          <w:rFonts w:ascii="Calibri" w:eastAsia="Calibri"/>
          <w:sz w:val="24"/>
          <w:szCs w:val="24"/>
        </w:rPr>
      </w:pPr>
    </w:p>
    <w:p>
      <w:pPr>
        <w:pStyle w:val="a"/>
        <w:wordWrap/>
        <w:jc w:val="right"/>
        <w:rPr>
          <w:rFonts w:ascii="Calibri" w:eastAsia="Calibri"/>
          <w:sz w:val="24"/>
          <w:szCs w:val="24"/>
        </w:rPr>
      </w:pPr>
      <w:r>
        <w:rPr>
          <w:rFonts w:ascii="Calibri" w:eastAsia="Calibri"/>
          <w:sz w:val="24"/>
          <w:szCs w:val="24"/>
        </w:rPr>
        <w:t>Date: _____ / _____ / _____</w:t>
      </w:r>
    </w:p>
    <w:p>
      <w:pPr>
        <w:pStyle w:val="a"/>
        <w:wordWrap/>
        <w:jc w:val="right"/>
        <w:rPr>
          <w:rFonts w:ascii="Calibri" w:eastAsia="Calibri"/>
          <w:sz w:val="24"/>
          <w:szCs w:val="24"/>
        </w:rPr>
      </w:pPr>
    </w:p>
    <w:p>
      <w:pPr>
        <w:pStyle w:val="a"/>
        <w:ind w:left="6821" w:hanging="21"/>
        <w:jc w:val="left"/>
        <w:tabs>
          <w:tab w:val="left" w:pos="7931"/>
        </w:tabs>
        <w:spacing w:before="175"/>
        <w:rPr>
          <w:lang w:val="en-SG"/>
          <w:rFonts w:ascii="HCI Poppy"/>
          <w:sz w:val="26"/>
        </w:rPr>
      </w:pPr>
      <w:r>
        <w:rPr>
          <w:rFonts w:ascii="Calibri" w:eastAsia="Calibri"/>
          <w:sz w:val="24"/>
          <w:szCs w:val="24"/>
        </w:rPr>
        <w:t xml:space="preserve">    </w:t>
      </w:r>
      <w:r>
        <w:rPr>
          <w:rFonts w:ascii="Calibri" w:eastAsia="Calibri"/>
          <w:sz w:val="24"/>
          <w:szCs w:val="24"/>
        </w:rPr>
        <w:t>Signature :</w:t>
      </w:r>
      <w:r>
        <w:rPr>
          <w:rFonts w:ascii="Calibri" w:eastAsia="Calibri"/>
          <w:sz w:val="24"/>
          <w:szCs w:val="24"/>
        </w:rPr>
        <w:t xml:space="preserve">  ______________</w:t>
      </w:r>
    </w:p>
    <w:p>
      <w:pPr>
        <w:pStyle w:val="a"/>
        <w:ind w:left="6821" w:hanging="21"/>
        <w:jc w:val="left"/>
        <w:tabs>
          <w:tab w:val="left" w:pos="7931"/>
        </w:tabs>
        <w:spacing w:before="175"/>
        <w:rPr>
          <w:lang w:val="en-SG"/>
          <w:rFonts w:ascii="HCI Poppy"/>
          <w:sz w:val="26"/>
        </w:rPr>
      </w:pPr>
    </w:p>
    <w:p>
      <w:pPr>
        <w:pStyle w:val="a"/>
        <w:ind w:left="6821" w:hanging="21"/>
        <w:jc w:val="left"/>
        <w:tabs>
          <w:tab w:val="left" w:pos="7931"/>
        </w:tabs>
        <w:spacing w:before="175"/>
        <w:rPr>
          <w:lang w:val="en-SG"/>
          <w:rFonts w:ascii="HCI Poppy"/>
          <w:sz w:val="26"/>
        </w:rPr>
      </w:pPr>
    </w:p>
    <w:p>
      <w:pPr>
        <w:pStyle w:val="a"/>
        <w:ind w:left="6821" w:hanging="21"/>
        <w:jc w:val="left"/>
        <w:tabs>
          <w:tab w:val="left" w:pos="7931"/>
        </w:tabs>
        <w:spacing w:before="175"/>
        <w:rPr>
          <w:lang w:val="en-SG"/>
          <w:rFonts w:ascii="HCI Poppy"/>
          <w:sz w:val="26"/>
        </w:rPr>
      </w:pPr>
    </w:p>
    <w:p>
      <w:pPr>
        <w:pStyle w:val="a"/>
        <w:ind w:left="6821" w:hanging="21"/>
        <w:jc w:val="left"/>
        <w:tabs>
          <w:tab w:val="left" w:pos="7931"/>
        </w:tabs>
        <w:spacing w:before="175"/>
        <w:rPr>
          <w:lang w:val="en-SG"/>
          <w:rFonts w:ascii="HCI Poppy"/>
          <w:sz w:val="26"/>
        </w:rPr>
      </w:pPr>
    </w:p>
    <w:p>
      <w:pPr>
        <w:pStyle w:val="a"/>
        <w:ind w:left="6821" w:hanging="21"/>
        <w:jc w:val="left"/>
        <w:tabs>
          <w:tab w:val="left" w:pos="7931"/>
        </w:tabs>
        <w:spacing w:before="175"/>
        <w:rPr>
          <w:lang w:val="en-SG"/>
          <w:rFonts w:ascii="HCI Poppy"/>
          <w:sz w:val="26"/>
        </w:rPr>
      </w:pPr>
    </w:p>
    <w:p>
      <w:pPr>
        <w:pStyle w:val="a"/>
        <w:ind w:left="6821" w:hanging="21"/>
        <w:jc w:val="left"/>
        <w:tabs>
          <w:tab w:val="left" w:pos="7931"/>
        </w:tabs>
        <w:spacing w:before="175"/>
        <w:rPr>
          <w:lang w:val="en-SG"/>
          <w:rFonts w:ascii="HCI Poppy"/>
          <w:sz w:val="26"/>
        </w:rPr>
      </w:pPr>
    </w:p>
    <w:p>
      <w:pPr>
        <w:pStyle w:val="a"/>
        <w:ind w:left="6821" w:hanging="21"/>
        <w:jc w:val="left"/>
        <w:tabs>
          <w:tab w:val="left" w:pos="7931"/>
        </w:tabs>
        <w:spacing w:before="175"/>
        <w:rPr>
          <w:lang w:val="en-SG"/>
          <w:rFonts w:ascii="HCI Poppy"/>
          <w:sz w:val="26"/>
        </w:rPr>
      </w:pPr>
    </w:p>
    <w:p>
      <w:pPr>
        <w:pStyle w:val="BodyText"/>
        <w:rPr>
          <w:rFonts w:ascii="Cambria"/>
          <w:sz w:val="33"/>
        </w:rPr>
      </w:pPr>
    </w:p>
    <w:p>
      <w:pPr>
        <w:pStyle w:val="a"/>
        <w:ind w:left="6820" w:hanging="6813"/>
        <w:jc w:val="center"/>
        <w:tabs>
          <w:tab w:val="left" w:pos="7931"/>
        </w:tabs>
        <w:spacing w:before="175"/>
        <w:rPr>
          <w:rFonts w:ascii="Book Antiqua"/>
          <w:sz w:val="32"/>
        </w:rPr>
        <w:sectPr>
          <w:type w:val="continuous"/>
          <w:pgSz w:w="11900" w:h="16820"/>
          <w:pgMar w:top="720" w:right="1000" w:bottom="520" w:left="1020" w:header="0" w:footer="323" w:gutter="0"/>
          <w:cols w:space="720"/>
          <w:docGrid w:linePitch="360"/>
          <w:footerReference w:type="default" r:id="rId5"/>
        </w:sectPr>
      </w:pPr>
      <w:r>
        <w:rPr>
          <w:rFonts w:ascii="Times New Roman"/>
          <w:b/>
          <w:sz w:val="26"/>
        </w:rPr>
        <w:t>Addressed</w:t>
      </w:r>
      <w:r>
        <w:rPr>
          <w:rFonts w:ascii="Times New Roman"/>
          <w:b/>
          <w:sz w:val="26"/>
          <w:spacing w:val="35"/>
        </w:rPr>
        <w:t xml:space="preserve"> </w:t>
      </w:r>
      <w:r>
        <w:rPr>
          <w:rFonts w:ascii="Times New Roman"/>
          <w:b/>
          <w:sz w:val="26"/>
        </w:rPr>
        <w:t>to:</w:t>
      </w:r>
      <w:r>
        <w:rPr>
          <w:rFonts w:ascii="Times New Roman"/>
          <w:b/>
          <w:sz w:val="26"/>
          <w:spacing w:val="35"/>
        </w:rPr>
        <w:t xml:space="preserve"> </w:t>
      </w:r>
      <w:r>
        <w:rPr>
          <w:rFonts w:ascii="Times New Roman"/>
          <w:b/>
          <w:sz w:val="26"/>
        </w:rPr>
        <w:t>KICC</w:t>
      </w:r>
      <w:r>
        <w:rPr>
          <w:rFonts w:ascii="Times New Roman"/>
          <w:b/>
          <w:sz w:val="26"/>
          <w:spacing w:val="33"/>
        </w:rPr>
        <w:t xml:space="preserve"> </w:t>
      </w:r>
      <w:r>
        <w:rPr>
          <w:rFonts w:ascii="Times New Roman"/>
          <w:b/>
          <w:sz w:val="26"/>
        </w:rPr>
        <w:t>Singapore</w:t>
      </w:r>
      <w:r>
        <w:rPr>
          <w:rFonts w:ascii="Times New Roman"/>
          <w:b/>
          <w:sz w:val="26"/>
          <w:spacing w:val="34"/>
        </w:rPr>
        <w:t xml:space="preserve"> </w:t>
      </w:r>
      <w:r>
        <w:rPr>
          <w:rFonts w:ascii="Times New Roman"/>
          <w:b/>
          <w:sz w:val="26"/>
        </w:rPr>
        <w:t>Head</w:t>
      </w:r>
      <w:r>
        <w:rPr>
          <w:rFonts w:ascii="Times New Roman"/>
          <w:b/>
          <w:sz w:val="26"/>
          <w:spacing w:val="33"/>
        </w:rPr>
        <w:t xml:space="preserve"> </w:t>
      </w:r>
      <w:r>
        <w:rPr>
          <w:rFonts w:ascii="Times New Roman"/>
          <w:b/>
          <w:sz w:val="26"/>
        </w:rPr>
        <w:t>of</w:t>
      </w:r>
      <w:r>
        <w:rPr>
          <w:rFonts w:ascii="Times New Roman"/>
          <w:b/>
          <w:sz w:val="26"/>
          <w:spacing w:val="35"/>
        </w:rPr>
        <w:t xml:space="preserve"> </w:t>
      </w:r>
      <w:r>
        <w:rPr>
          <w:rFonts w:ascii="Times New Roman"/>
          <w:b/>
          <w:sz w:val="26"/>
          <w:spacing w:val="-2"/>
        </w:rPr>
        <w:t>Office</w:t>
      </w:r>
    </w:p>
    <w:p>
      <w:pPr>
        <w:pStyle w:val="a"/>
        <w:ind w:left="112"/>
        <w:jc w:val="left"/>
        <w:spacing w:before="33"/>
      </w:pPr>
      <w:r>
        <w:rPr>
          <w:rFonts w:ascii="Calibri" w:eastAsia="Calibri"/>
        </w:rPr>
        <w:t>[Reference</w:t>
      </w:r>
      <w:r>
        <w:rPr>
          <w:rFonts w:ascii="Calibri" w:eastAsia="Calibri"/>
          <w:spacing w:val="50"/>
        </w:rPr>
        <w:t xml:space="preserve"> </w:t>
      </w:r>
      <w:r>
        <w:rPr>
          <w:rFonts w:ascii="Calibri" w:eastAsia="Calibri"/>
          <w:spacing w:val="-7"/>
        </w:rPr>
        <w:t>1]</w:t>
      </w:r>
    </w:p>
    <w:p>
      <w:pPr>
        <w:pStyle w:val="a"/>
        <w:ind w:left="124"/>
        <w:jc w:val="center"/>
        <w:spacing w:before="208" w:line="580" w:lineRule="exact"/>
        <w:rPr>
          <w:b/>
          <w:sz w:val="26"/>
          <w:szCs w:val="14"/>
        </w:rPr>
      </w:pPr>
      <w:r>
        <w:rPr>
          <w:b/>
          <w:sz w:val="26"/>
          <w:szCs w:val="14"/>
        </w:rPr>
        <w:t>Contract</w:t>
      </w:r>
      <w:r>
        <w:rPr>
          <w:b/>
          <w:sz w:val="26"/>
          <w:szCs w:val="14"/>
          <w:spacing w:val="19"/>
        </w:rPr>
        <w:t xml:space="preserve"> </w:t>
      </w:r>
      <w:r>
        <w:rPr>
          <w:b/>
          <w:sz w:val="26"/>
          <w:szCs w:val="14"/>
        </w:rPr>
        <w:t>through</w:t>
      </w:r>
      <w:r>
        <w:rPr>
          <w:b/>
          <w:sz w:val="26"/>
          <w:szCs w:val="14"/>
          <w:spacing w:val="19"/>
        </w:rPr>
        <w:t xml:space="preserve"> </w:t>
      </w:r>
      <w:r>
        <w:rPr>
          <w:b/>
          <w:sz w:val="26"/>
          <w:szCs w:val="14"/>
        </w:rPr>
        <w:t>Negotiation</w:t>
      </w:r>
      <w:r>
        <w:rPr>
          <w:b/>
          <w:sz w:val="26"/>
          <w:szCs w:val="14"/>
          <w:spacing w:val="20"/>
        </w:rPr>
        <w:t xml:space="preserve"> </w:t>
      </w:r>
      <w:r>
        <w:rPr>
          <w:b/>
          <w:sz w:val="26"/>
          <w:szCs w:val="14"/>
        </w:rPr>
        <w:t>–</w:t>
      </w:r>
      <w:r>
        <w:rPr>
          <w:b/>
          <w:sz w:val="26"/>
          <w:szCs w:val="14"/>
          <w:spacing w:val="29"/>
        </w:rPr>
        <w:t xml:space="preserve"> </w:t>
      </w:r>
      <w:r>
        <w:rPr>
          <w:b/>
          <w:sz w:val="26"/>
          <w:szCs w:val="14"/>
        </w:rPr>
        <w:t>Score</w:t>
      </w:r>
      <w:r>
        <w:rPr>
          <w:b/>
          <w:sz w:val="26"/>
          <w:szCs w:val="14"/>
          <w:spacing w:val="23"/>
        </w:rPr>
        <w:t xml:space="preserve"> </w:t>
      </w:r>
      <w:r>
        <w:rPr>
          <w:b/>
          <w:sz w:val="26"/>
          <w:szCs w:val="14"/>
        </w:rPr>
        <w:t>Calculation</w:t>
      </w:r>
      <w:r>
        <w:rPr>
          <w:b/>
          <w:sz w:val="26"/>
          <w:szCs w:val="14"/>
          <w:spacing w:val="25"/>
        </w:rPr>
        <w:t xml:space="preserve"> </w:t>
      </w:r>
      <w:r>
        <w:rPr>
          <w:b/>
          <w:sz w:val="26"/>
          <w:szCs w:val="14"/>
          <w:spacing w:val="-2"/>
        </w:rPr>
        <w:t>Method</w:t>
      </w:r>
    </w:p>
    <w:p>
      <w:pPr>
        <w:pStyle w:val="a"/>
        <w:ind w:left="1696" w:right="923"/>
        <w:jc w:val="center"/>
        <w:spacing w:line="580" w:lineRule="exact"/>
        <w:rPr>
          <w:b/>
          <w:sz w:val="34"/>
        </w:rPr>
      </w:pPr>
      <w:r>
        <w:rPr>
          <w:b/>
          <w:sz w:val="26"/>
          <w:szCs w:val="14"/>
        </w:rPr>
        <w:t>(Bid</w:t>
      </w:r>
      <w:r>
        <w:rPr>
          <w:b/>
          <w:sz w:val="26"/>
          <w:szCs w:val="14"/>
          <w:spacing w:val="15"/>
        </w:rPr>
        <w:t xml:space="preserve"> </w:t>
      </w:r>
      <w:r>
        <w:rPr>
          <w:b/>
          <w:sz w:val="26"/>
          <w:szCs w:val="14"/>
          <w:spacing w:val="-2"/>
        </w:rPr>
        <w:t>Price)</w:t>
      </w:r>
    </w:p>
    <w:p>
      <w:pPr>
        <w:pStyle w:val="BodyText"/>
        <w:spacing w:before="12"/>
        <w:rPr>
          <w:b/>
          <w:sz w:val="42"/>
        </w:rPr>
      </w:pPr>
    </w:p>
    <w:p>
      <w:pPr>
        <w:pStyle w:val="Heading21"/>
        <w:spacing w:line="211" w:lineRule="auto"/>
      </w:pPr>
      <w:r>
        <w:t>▷</w:t>
      </w:r>
      <w:r>
        <w:rPr>
          <w:spacing w:val="40"/>
        </w:rPr>
        <w:t xml:space="preserve"> </w:t>
      </w:r>
      <w:r>
        <w:t>Evaluation</w:t>
      </w:r>
      <w:r>
        <w:rPr>
          <w:spacing w:val="37"/>
        </w:rPr>
        <w:t xml:space="preserve"> </w:t>
      </w:r>
      <w:r>
        <w:t>of</w:t>
      </w:r>
      <w:r>
        <w:rPr>
          <w:spacing w:val="33"/>
        </w:rPr>
        <w:t xml:space="preserve"> </w:t>
      </w:r>
      <w:r>
        <w:t>Bidders</w:t>
      </w:r>
      <w:r>
        <w:rPr>
          <w:spacing w:val="33"/>
        </w:rPr>
        <w:t xml:space="preserve"> </w:t>
      </w:r>
      <w:r>
        <w:t>Who</w:t>
      </w:r>
      <w:r>
        <w:rPr>
          <w:spacing w:val="34"/>
        </w:rPr>
        <w:t xml:space="preserve"> </w:t>
      </w:r>
      <w:r>
        <w:t>Submit</w:t>
      </w:r>
      <w:r>
        <w:rPr>
          <w:spacing w:val="35"/>
        </w:rPr>
        <w:t xml:space="preserve"> </w:t>
      </w:r>
      <w:r>
        <w:t>a</w:t>
      </w:r>
      <w:r>
        <w:rPr>
          <w:spacing w:val="37"/>
        </w:rPr>
        <w:t xml:space="preserve"> </w:t>
      </w:r>
      <w:r>
        <w:t>Bid</w:t>
      </w:r>
      <w:r>
        <w:rPr>
          <w:spacing w:val="33"/>
        </w:rPr>
        <w:t xml:space="preserve"> </w:t>
      </w:r>
      <w:r>
        <w:t>Price</w:t>
      </w:r>
      <w:r>
        <w:rPr>
          <w:spacing w:val="35"/>
        </w:rPr>
        <w:t xml:space="preserve"> </w:t>
      </w:r>
      <w:r>
        <w:t>of</w:t>
      </w:r>
      <w:r>
        <w:rPr>
          <w:spacing w:val="33"/>
        </w:rPr>
        <w:t xml:space="preserve"> </w:t>
      </w:r>
      <w:r>
        <w:t>80%</w:t>
      </w:r>
      <w:r>
        <w:rPr>
          <w:spacing w:val="33"/>
        </w:rPr>
        <w:t xml:space="preserve"> </w:t>
      </w:r>
      <w:r>
        <w:t>or</w:t>
      </w:r>
      <w:r>
        <w:rPr>
          <w:spacing w:val="35"/>
        </w:rPr>
        <w:t xml:space="preserve"> </w:t>
      </w:r>
      <w:r>
        <w:t>More</w:t>
      </w:r>
      <w:r>
        <w:rPr>
          <w:spacing w:val="35"/>
        </w:rPr>
        <w:t xml:space="preserve"> </w:t>
      </w:r>
      <w:r>
        <w:t>of</w:t>
      </w:r>
      <w:r>
        <w:rPr>
          <w:spacing w:val="33"/>
        </w:rPr>
        <w:t xml:space="preserve"> </w:t>
      </w:r>
      <w:r>
        <w:t>the Estimated Price</w:t>
      </w:r>
    </w:p>
    <w:p>
      <w:pPr>
        <w:pStyle w:val="BodyText"/>
        <w:spacing w:before="5"/>
        <w:rPr>
          <w:b/>
          <w:sz w:val="20"/>
        </w:rPr>
      </w:pPr>
    </w:p>
    <w:p>
      <w:pPr>
        <w:pStyle w:val="a"/>
        <w:sectPr>
          <w:pgSz w:w="11900" w:h="16820"/>
          <w:pgMar w:top="720" w:right="1000" w:bottom="520" w:left="1020" w:header="0" w:footer="323" w:gutter="0"/>
          <w:cols w:space="720"/>
          <w:docGrid w:linePitch="360"/>
        </w:sectPr>
      </w:pPr>
    </w:p>
    <w:p>
      <w:pPr>
        <w:pStyle w:val="a"/>
        <w:ind w:left="143"/>
        <w:jc w:val="left"/>
        <w:spacing w:line="240" w:lineRule="auto"/>
        <w:rPr>
          <w:rFonts w:ascii="HyhwpEQ" w:hAnsi="HyhwpEQ"/>
          <w:sz w:val="26"/>
        </w:rPr>
      </w:pPr>
      <w:r>
        <w:rPr>
          <w:noProof/>
        </w:rPr>
        <w:drawing>
          <wp:anchor distT="0" distB="0" distL="114300" distR="114300" behindDoc="0" locked="0" layoutInCell="1" simplePos="0" relativeHeight="16" allowOverlap="1" hidden="0">
            <wp:simplePos x="0" y="0"/>
            <wp:positionH relativeFrom="column">
              <wp:posOffset>90805</wp:posOffset>
            </wp:positionH>
            <wp:positionV relativeFrom="paragraph">
              <wp:posOffset>222885</wp:posOffset>
            </wp:positionV>
            <wp:extent cx="3321050" cy="457200"/>
            <wp:effectExtent l="0" t="0" r="0" b="0"/>
            <wp:wrapTight wrapText="bothSides">
              <wp:wrapPolygon edited="0">
                <wp:start x="0" y="0"/>
                <wp:lineTo x="21600" y="0"/>
                <wp:lineTo x="21600" y="21600"/>
                <wp:lineTo x="0" y="21600"/>
                <wp:lineTo x="0" y="0"/>
              </wp:wrapPolygon>
            </wp:wrapTight>
            <wp:docPr id="1050" name="shape1050"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pic:nvPicPr>
                  <pic:blipFill>
                    <a:blip r:embed="rId6">
                      <a:extLst>
                        <a:ext uri="{28A0092B-C50C-407E-A947-70E740481C1C}">
                          <a14:useLocalDpi xmlns:a14="http://schemas.microsoft.com/office/drawing/2010/main" val="0"/>
                        </a:ext>
                      </a:extLst>
                    </a:blip>
                    <a:srcRect/>
                    <a:stretch>
                      <a:fillRect/>
                    </a:stretch>
                  </pic:blipFill>
                  <pic:spPr>
                    <a:xfrm>
                      <a:off x="0" y="0"/>
                      <a:ext cx="3321050" cy="457200"/>
                    </a:xfrm>
                    <a:prstGeom prst="rect"/>
                  </pic:spPr>
                </pic:pic>
              </a:graphicData>
            </a:graphic>
          </wp:anchor>
        </w:drawing>
      </w:r>
    </w:p>
    <w:p>
      <w:pPr>
        <w:pStyle w:val="a"/>
        <w:jc w:val="left"/>
        <w:spacing w:line="240" w:lineRule="auto"/>
        <w:rPr>
          <w:rFonts w:ascii="HyhwpEQ" w:hAnsi="HyhwpEQ"/>
          <w:sz w:val="26"/>
        </w:rPr>
        <w:sectPr>
          <w:type w:val="continuous"/>
          <w:pgSz w:w="11900" w:h="16820"/>
          <w:pgMar w:top="720" w:right="1000" w:bottom="520" w:left="1020" w:header="0" w:footer="323" w:gutter="0"/>
          <w:cols w:space="720" w:num="2" w:equalWidth="0">
            <w:col w:w="3991" w:space="40"/>
            <w:col w:w="5849"/>
          </w:cols>
          <w:docGrid w:linePitch="360"/>
        </w:sectPr>
      </w:pPr>
    </w:p>
    <w:p>
      <w:pPr>
        <w:pStyle w:val="BodyText"/>
        <w:spacing w:before="9"/>
        <w:rPr>
          <w:rFonts w:ascii="HyhwpEQ"/>
          <w:sz w:val="14"/>
        </w:rPr>
      </w:pPr>
    </w:p>
    <w:p>
      <w:pPr>
        <w:pStyle w:val="BodyText"/>
        <w:spacing w:before="9"/>
        <w:rPr>
          <w:rFonts w:ascii="HyhwpEQ"/>
          <w:sz w:val="14"/>
        </w:rPr>
      </w:pPr>
    </w:p>
    <w:p>
      <w:pPr>
        <w:pStyle w:val="BodyText"/>
        <w:spacing w:before="9"/>
        <w:rPr>
          <w:rFonts w:ascii="HyhwpEQ"/>
          <w:sz w:val="14"/>
        </w:rPr>
      </w:pPr>
    </w:p>
    <w:p>
      <w:pPr>
        <w:pStyle w:val="BodyText"/>
        <w:spacing w:before="9"/>
        <w:rPr>
          <w:rFonts w:ascii="HyhwpEQ"/>
          <w:sz w:val="14"/>
        </w:rPr>
      </w:pPr>
    </w:p>
    <w:p>
      <w:pPr>
        <w:pStyle w:val="ListParagraph"/>
        <w:ind w:right="134" w:hanging="224"/>
        <w:jc w:val="both"/>
        <w:numPr>
          <w:ilvl w:val="0"/>
          <w:numId w:val="8"/>
        </w:numPr>
        <w:tabs>
          <w:tab w:val="left" w:pos="763"/>
        </w:tabs>
        <w:spacing w:before="83" w:line="211" w:lineRule="auto"/>
      </w:pPr>
      <w:r>
        <w:t>Lowest</w:t>
      </w:r>
      <w:r>
        <w:rPr>
          <w:spacing w:val="38"/>
        </w:rPr>
        <w:t xml:space="preserve"> </w:t>
      </w:r>
      <w:r>
        <w:t>Bid</w:t>
      </w:r>
      <w:r>
        <w:rPr>
          <w:spacing w:val="36"/>
        </w:rPr>
        <w:t xml:space="preserve"> </w:t>
      </w:r>
      <w:r>
        <w:t>Price</w:t>
      </w:r>
      <w:r>
        <w:rPr>
          <w:spacing w:val="37"/>
        </w:rPr>
        <w:t xml:space="preserve"> </w:t>
      </w:r>
      <w:r>
        <w:t>:</w:t>
      </w:r>
      <w:r>
        <w:rPr>
          <w:spacing w:val="37"/>
        </w:rPr>
        <w:t xml:space="preserve"> </w:t>
      </w:r>
      <w:r>
        <w:t>The</w:t>
      </w:r>
      <w:r>
        <w:rPr>
          <w:spacing w:val="37"/>
        </w:rPr>
        <w:t xml:space="preserve"> </w:t>
      </w:r>
      <w:r>
        <w:t>lowest</w:t>
      </w:r>
      <w:r>
        <w:rPr>
          <w:spacing w:val="36"/>
        </w:rPr>
        <w:t xml:space="preserve"> </w:t>
      </w:r>
      <w:r>
        <w:t>bid</w:t>
      </w:r>
      <w:r>
        <w:rPr>
          <w:spacing w:val="36"/>
        </w:rPr>
        <w:t xml:space="preserve"> </w:t>
      </w:r>
      <w:r>
        <w:t>price</w:t>
      </w:r>
      <w:r>
        <w:rPr>
          <w:spacing w:val="37"/>
        </w:rPr>
        <w:t xml:space="preserve"> </w:t>
      </w:r>
      <w:r>
        <w:t>among</w:t>
      </w:r>
      <w:r>
        <w:rPr>
          <w:spacing w:val="39"/>
        </w:rPr>
        <w:t xml:space="preserve"> </w:t>
      </w:r>
      <w:r>
        <w:t>valid</w:t>
      </w:r>
      <w:r>
        <w:rPr>
          <w:spacing w:val="36"/>
        </w:rPr>
        <w:t xml:space="preserve"> </w:t>
      </w:r>
      <w:r>
        <w:t>bidders;</w:t>
      </w:r>
      <w:r>
        <w:rPr>
          <w:spacing w:val="37"/>
        </w:rPr>
        <w:t xml:space="preserve"> </w:t>
      </w:r>
      <w:r>
        <w:t>however,</w:t>
      </w:r>
      <w:r>
        <w:rPr>
          <w:spacing w:val="37"/>
        </w:rPr>
        <w:t xml:space="preserve"> </w:t>
      </w:r>
      <w:r>
        <w:t>if</w:t>
      </w:r>
      <w:r>
        <w:rPr>
          <w:spacing w:val="37"/>
        </w:rPr>
        <w:t xml:space="preserve"> </w:t>
      </w:r>
      <w:r>
        <w:t>a</w:t>
      </w:r>
      <w:r>
        <w:rPr>
          <w:spacing w:val="38"/>
        </w:rPr>
        <w:t xml:space="preserve"> </w:t>
      </w:r>
      <w:r>
        <w:t>bid</w:t>
      </w:r>
      <w:r>
        <w:rPr>
          <w:spacing w:val="36"/>
        </w:rPr>
        <w:t xml:space="preserve"> </w:t>
      </w:r>
      <w:r>
        <w:t>price is less than 70% of the estimated price, it shall be deemed as 70% of the estimated</w:t>
      </w:r>
      <w:r>
        <w:rPr>
          <w:spacing w:val="40"/>
        </w:rPr>
        <w:t xml:space="preserve"> </w:t>
      </w:r>
      <w:r>
        <w:t>price for calculation purposes.</w:t>
      </w:r>
    </w:p>
    <w:p>
      <w:pPr>
        <w:pStyle w:val="ListParagraph"/>
        <w:ind w:left="752" w:hanging="202"/>
        <w:jc w:val="both"/>
        <w:numPr>
          <w:ilvl w:val="0"/>
          <w:numId w:val="8"/>
        </w:numPr>
        <w:tabs>
          <w:tab w:val="left" w:pos="753"/>
        </w:tabs>
        <w:spacing w:line="342" w:lineRule="exact"/>
      </w:pPr>
      <w:r>
        <w:t>Bid</w:t>
      </w:r>
      <w:r>
        <w:rPr>
          <w:spacing w:val="25"/>
        </w:rPr>
        <w:t xml:space="preserve"> </w:t>
      </w:r>
      <w:r>
        <w:t>Price</w:t>
      </w:r>
      <w:r>
        <w:rPr>
          <w:spacing w:val="30"/>
        </w:rPr>
        <w:t xml:space="preserve"> </w:t>
      </w:r>
      <w:r>
        <w:t>:</w:t>
      </w:r>
      <w:r>
        <w:rPr>
          <w:spacing w:val="28"/>
        </w:rPr>
        <w:t xml:space="preserve"> </w:t>
      </w:r>
      <w:r>
        <w:t>Bid</w:t>
      </w:r>
      <w:r>
        <w:rPr>
          <w:spacing w:val="28"/>
        </w:rPr>
        <w:t xml:space="preserve"> </w:t>
      </w:r>
      <w:r>
        <w:t>Price</w:t>
      </w:r>
      <w:r>
        <w:rPr>
          <w:spacing w:val="30"/>
        </w:rPr>
        <w:t xml:space="preserve"> </w:t>
      </w:r>
      <w:r>
        <w:t>by</w:t>
      </w:r>
      <w:r>
        <w:rPr>
          <w:spacing w:val="27"/>
        </w:rPr>
        <w:t xml:space="preserve"> </w:t>
      </w:r>
      <w:r>
        <w:t>the</w:t>
      </w:r>
      <w:r>
        <w:rPr>
          <w:spacing w:val="31"/>
        </w:rPr>
        <w:t xml:space="preserve"> </w:t>
      </w:r>
      <w:r>
        <w:t>bidder</w:t>
      </w:r>
      <w:r>
        <w:rPr>
          <w:spacing w:val="29"/>
        </w:rPr>
        <w:t xml:space="preserve"> </w:t>
      </w:r>
      <w:r>
        <w:t>subject</w:t>
      </w:r>
      <w:r>
        <w:rPr>
          <w:spacing w:val="29"/>
        </w:rPr>
        <w:t xml:space="preserve"> </w:t>
      </w:r>
      <w:r>
        <w:t>to</w:t>
      </w:r>
      <w:r>
        <w:rPr>
          <w:spacing w:val="29"/>
        </w:rPr>
        <w:t xml:space="preserve"> </w:t>
      </w:r>
      <w:r>
        <w:rPr>
          <w:spacing w:val="-2"/>
        </w:rPr>
        <w:t>evaluation.</w:t>
      </w:r>
    </w:p>
    <w:p>
      <w:pPr>
        <w:pStyle w:val="ListParagraph"/>
        <w:ind w:left="752" w:hanging="202"/>
        <w:jc w:val="both"/>
        <w:numPr>
          <w:ilvl w:val="0"/>
          <w:numId w:val="8"/>
        </w:numPr>
        <w:tabs>
          <w:tab w:val="left" w:pos="753"/>
        </w:tabs>
        <w:spacing w:line="376" w:lineRule="exact"/>
      </w:pPr>
      <w:r>
        <w:t>Bid</w:t>
      </w:r>
      <w:r>
        <w:rPr>
          <w:spacing w:val="25"/>
        </w:rPr>
        <w:t xml:space="preserve"> </w:t>
      </w:r>
      <w:r>
        <w:t>Price</w:t>
      </w:r>
      <w:r>
        <w:rPr>
          <w:spacing w:val="29"/>
        </w:rPr>
        <w:t xml:space="preserve"> </w:t>
      </w:r>
      <w:r>
        <w:t>shall</w:t>
      </w:r>
      <w:r>
        <w:rPr>
          <w:spacing w:val="27"/>
        </w:rPr>
        <w:t xml:space="preserve"> </w:t>
      </w:r>
      <w:r>
        <w:t>include</w:t>
      </w:r>
      <w:r>
        <w:rPr>
          <w:spacing w:val="29"/>
        </w:rPr>
        <w:t xml:space="preserve"> </w:t>
      </w:r>
      <w:r>
        <w:t>all</w:t>
      </w:r>
      <w:r>
        <w:rPr>
          <w:spacing w:val="27"/>
        </w:rPr>
        <w:t xml:space="preserve"> </w:t>
      </w:r>
      <w:r>
        <w:t>applicable</w:t>
      </w:r>
      <w:r>
        <w:rPr>
          <w:spacing w:val="29"/>
        </w:rPr>
        <w:t xml:space="preserve"> </w:t>
      </w:r>
      <w:r>
        <w:rPr>
          <w:spacing w:val="-4"/>
        </w:rPr>
        <w:t>VAT.</w:t>
      </w:r>
    </w:p>
    <w:p>
      <w:pPr>
        <w:pStyle w:val="BodyText"/>
        <w:spacing w:before="16"/>
        <w:rPr>
          <w:sz w:val="40"/>
        </w:rPr>
      </w:pPr>
    </w:p>
    <w:p>
      <w:pPr>
        <w:pStyle w:val="Heading21"/>
        <w:spacing w:before="1" w:line="211" w:lineRule="auto"/>
      </w:pPr>
      <w:r>
        <w:t>▷</w:t>
      </w:r>
      <w:r>
        <w:rPr>
          <w:spacing w:val="26"/>
        </w:rPr>
        <w:t xml:space="preserve"> </w:t>
      </w:r>
      <w:r>
        <w:t>Evaluation</w:t>
      </w:r>
      <w:r>
        <w:rPr>
          <w:spacing w:val="23"/>
        </w:rPr>
        <w:t xml:space="preserve"> </w:t>
      </w:r>
      <w:r>
        <w:t>of Bidders Who Submit a Bid Price of Less Than 80% of the Estimated Price</w:t>
      </w:r>
    </w:p>
    <w:p>
      <w:pPr>
        <w:pStyle w:val="BodyText"/>
        <w:spacing w:before="3"/>
        <w:rPr>
          <w:b/>
          <w:sz w:val="20"/>
        </w:rPr>
      </w:pPr>
    </w:p>
    <w:p>
      <w:pPr>
        <w:pStyle w:val="a"/>
        <w:sectPr>
          <w:type w:val="continuous"/>
          <w:pgSz w:w="11900" w:h="16820"/>
          <w:pgMar w:top="720" w:right="1000" w:bottom="520" w:left="1020" w:header="0" w:footer="323" w:gutter="0"/>
          <w:cols w:space="720"/>
          <w:docGrid w:linePitch="360"/>
        </w:sectPr>
      </w:pPr>
    </w:p>
    <w:p>
      <w:pPr>
        <w:pStyle w:val="a"/>
        <w:ind w:left="26"/>
        <w:jc w:val="center"/>
        <w:tabs>
          <w:tab w:val="left" w:pos="592"/>
        </w:tabs>
        <w:spacing w:line="717" w:lineRule="exact"/>
        <w:rPr>
          <w:rFonts w:ascii="HyhwpEQ" w:hAnsi="HyhwpEQ"/>
          <w:sz w:val="26"/>
        </w:rPr>
      </w:pPr>
      <w:r>
        <w:rPr>
          <w:noProof/>
        </w:rPr>
        <w:drawing>
          <wp:anchor distT="0" distB="0" distL="114300" distR="114300" behindDoc="0" locked="0" layoutInCell="1" simplePos="0" relativeHeight="17" allowOverlap="1" hidden="0">
            <wp:simplePos x="0" y="0"/>
            <wp:positionH relativeFrom="column">
              <wp:posOffset>193040</wp:posOffset>
            </wp:positionH>
            <wp:positionV relativeFrom="paragraph">
              <wp:posOffset>182245</wp:posOffset>
            </wp:positionV>
            <wp:extent cx="4406900" cy="933450"/>
            <wp:effectExtent l="0" t="0" r="0" b="0"/>
            <wp:wrapTight wrapText="bothSides">
              <wp:wrapPolygon edited="0">
                <wp:start x="0" y="0"/>
                <wp:lineTo x="21600" y="0"/>
                <wp:lineTo x="21600" y="21600"/>
                <wp:lineTo x="0" y="21600"/>
                <wp:lineTo x="0" y="0"/>
              </wp:wrapPolygon>
            </wp:wrapTight>
            <wp:docPr id="1051" name="shape1051"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pic:nvPicPr>
                  <pic:blipFill>
                    <a:blip r:embed="rId7">
                      <a:extLst>
                        <a:ext uri="{28A0092B-C50C-407E-A947-70E740481C1C}">
                          <a14:useLocalDpi xmlns:a14="http://schemas.microsoft.com/office/drawing/2010/main" val="0"/>
                        </a:ext>
                      </a:extLst>
                    </a:blip>
                    <a:srcRect/>
                    <a:stretch>
                      <a:fillRect/>
                    </a:stretch>
                  </pic:blipFill>
                  <pic:spPr>
                    <a:xfrm>
                      <a:off x="0" y="0"/>
                      <a:ext cx="4406900" cy="933450"/>
                    </a:xfrm>
                    <a:prstGeom prst="rect"/>
                  </pic:spPr>
                </pic:pic>
              </a:graphicData>
            </a:graphic>
          </wp:anchor>
        </w:drawing>
      </w:r>
    </w:p>
    <w:p>
      <w:pPr>
        <w:pStyle w:val="BodyText"/>
        <w:spacing w:before="3"/>
        <w:rPr>
          <w:rFonts w:ascii="HyhwpEQ"/>
          <w:sz w:val="18"/>
        </w:rPr>
      </w:pPr>
    </w:p>
    <w:p>
      <w:pPr>
        <w:pStyle w:val="BodyText"/>
        <w:spacing w:before="3"/>
        <w:rPr>
          <w:rFonts w:ascii="HyhwpEQ"/>
          <w:sz w:val="18"/>
        </w:rPr>
      </w:pPr>
    </w:p>
    <w:p>
      <w:pPr>
        <w:pStyle w:val="BodyText"/>
        <w:spacing w:before="3"/>
        <w:rPr>
          <w:rFonts w:ascii="HyhwpEQ"/>
          <w:sz w:val="18"/>
        </w:rPr>
      </w:pPr>
    </w:p>
    <w:p>
      <w:pPr>
        <w:pStyle w:val="BodyText"/>
        <w:spacing w:before="3"/>
        <w:rPr>
          <w:rFonts w:ascii="HyhwpEQ"/>
          <w:sz w:val="18"/>
        </w:rPr>
      </w:pPr>
    </w:p>
    <w:p>
      <w:pPr>
        <w:pStyle w:val="BodyText"/>
        <w:spacing w:before="3"/>
        <w:rPr>
          <w:rFonts w:ascii="HyhwpEQ"/>
          <w:sz w:val="18"/>
        </w:rPr>
      </w:pPr>
    </w:p>
    <w:p>
      <w:pPr>
        <w:pStyle w:val="ListParagraph"/>
        <w:ind w:right="134" w:hanging="224"/>
        <w:jc w:val="both"/>
        <w:numPr>
          <w:ilvl w:val="0"/>
          <w:numId w:val="8"/>
        </w:numPr>
        <w:tabs>
          <w:tab w:val="left" w:pos="763"/>
        </w:tabs>
        <w:spacing w:before="83" w:line="211" w:lineRule="auto"/>
      </w:pPr>
      <w:r>
        <w:t>Lowest</w:t>
      </w:r>
      <w:r>
        <w:rPr>
          <w:spacing w:val="38"/>
        </w:rPr>
        <w:t xml:space="preserve"> </w:t>
      </w:r>
      <w:r>
        <w:t>Bid</w:t>
      </w:r>
      <w:r>
        <w:rPr>
          <w:spacing w:val="36"/>
        </w:rPr>
        <w:t xml:space="preserve"> </w:t>
      </w:r>
      <w:r>
        <w:t>Price</w:t>
      </w:r>
      <w:r>
        <w:rPr>
          <w:spacing w:val="37"/>
        </w:rPr>
        <w:t xml:space="preserve"> </w:t>
      </w:r>
      <w:r>
        <w:t>:</w:t>
      </w:r>
      <w:r>
        <w:rPr>
          <w:spacing w:val="37"/>
        </w:rPr>
        <w:t xml:space="preserve"> </w:t>
      </w:r>
      <w:r>
        <w:t>The</w:t>
      </w:r>
      <w:r>
        <w:rPr>
          <w:spacing w:val="37"/>
        </w:rPr>
        <w:t xml:space="preserve"> </w:t>
      </w:r>
      <w:r>
        <w:t>lowest</w:t>
      </w:r>
      <w:r>
        <w:rPr>
          <w:spacing w:val="36"/>
        </w:rPr>
        <w:t xml:space="preserve"> </w:t>
      </w:r>
      <w:r>
        <w:t>bid</w:t>
      </w:r>
      <w:r>
        <w:rPr>
          <w:spacing w:val="36"/>
        </w:rPr>
        <w:t xml:space="preserve"> </w:t>
      </w:r>
      <w:r>
        <w:t>price</w:t>
      </w:r>
      <w:r>
        <w:rPr>
          <w:spacing w:val="37"/>
        </w:rPr>
        <w:t xml:space="preserve"> </w:t>
      </w:r>
      <w:r>
        <w:t>among</w:t>
      </w:r>
      <w:r>
        <w:rPr>
          <w:spacing w:val="39"/>
        </w:rPr>
        <w:t xml:space="preserve"> </w:t>
      </w:r>
      <w:r>
        <w:t>valid</w:t>
      </w:r>
      <w:r>
        <w:rPr>
          <w:spacing w:val="36"/>
        </w:rPr>
        <w:t xml:space="preserve"> </w:t>
      </w:r>
      <w:r>
        <w:t>bidders;</w:t>
      </w:r>
      <w:r>
        <w:rPr>
          <w:spacing w:val="37"/>
        </w:rPr>
        <w:t xml:space="preserve"> </w:t>
      </w:r>
      <w:r>
        <w:t>however,</w:t>
      </w:r>
      <w:r>
        <w:rPr>
          <w:spacing w:val="37"/>
        </w:rPr>
        <w:t xml:space="preserve"> </w:t>
      </w:r>
      <w:r>
        <w:t>if</w:t>
      </w:r>
      <w:r>
        <w:rPr>
          <w:spacing w:val="37"/>
        </w:rPr>
        <w:t xml:space="preserve"> </w:t>
      </w:r>
      <w:r>
        <w:t>a</w:t>
      </w:r>
      <w:r>
        <w:rPr>
          <w:spacing w:val="38"/>
        </w:rPr>
        <w:t xml:space="preserve"> </w:t>
      </w:r>
      <w:r>
        <w:t>bid</w:t>
      </w:r>
      <w:r>
        <w:rPr>
          <w:spacing w:val="36"/>
        </w:rPr>
        <w:t xml:space="preserve"> </w:t>
      </w:r>
      <w:r>
        <w:t>price is less than 70% of the estimated price, it shall be deemed as 70% of the estimated</w:t>
      </w:r>
      <w:r>
        <w:rPr>
          <w:spacing w:val="40"/>
        </w:rPr>
        <w:t xml:space="preserve"> </w:t>
      </w:r>
      <w:r>
        <w:t>price for calculation purposes.</w:t>
      </w:r>
    </w:p>
    <w:p>
      <w:pPr>
        <w:pStyle w:val="ListParagraph"/>
        <w:ind w:left="788" w:right="134" w:hanging="238"/>
        <w:jc w:val="both"/>
        <w:numPr>
          <w:ilvl w:val="0"/>
          <w:numId w:val="8"/>
        </w:numPr>
        <w:tabs>
          <w:tab w:val="left" w:pos="770"/>
        </w:tabs>
        <w:spacing w:before="1" w:line="211" w:lineRule="auto"/>
      </w:pPr>
      <w:r>
        <w:t>Bid</w:t>
      </w:r>
      <w:r>
        <w:rPr>
          <w:spacing w:val="40"/>
        </w:rPr>
        <w:t xml:space="preserve"> </w:t>
      </w:r>
      <w:r>
        <w:t>Price</w:t>
      </w:r>
      <w:r>
        <w:rPr>
          <w:spacing w:val="40"/>
        </w:rPr>
        <w:t xml:space="preserve"> </w:t>
      </w:r>
      <w:r>
        <w:t>:</w:t>
      </w:r>
      <w:r>
        <w:rPr>
          <w:spacing w:val="40"/>
        </w:rPr>
        <w:t xml:space="preserve"> </w:t>
      </w:r>
      <w:r>
        <w:t>The</w:t>
      </w:r>
      <w:r>
        <w:rPr>
          <w:spacing w:val="40"/>
        </w:rPr>
        <w:t xml:space="preserve"> </w:t>
      </w:r>
      <w:r>
        <w:t>bid</w:t>
      </w:r>
      <w:r>
        <w:rPr>
          <w:spacing w:val="40"/>
        </w:rPr>
        <w:t xml:space="preserve"> </w:t>
      </w:r>
      <w:r>
        <w:t>price</w:t>
      </w:r>
      <w:r>
        <w:rPr>
          <w:spacing w:val="40"/>
        </w:rPr>
        <w:t xml:space="preserve"> </w:t>
      </w:r>
      <w:r>
        <w:t>submitted</w:t>
      </w:r>
      <w:r>
        <w:rPr>
          <w:spacing w:val="40"/>
        </w:rPr>
        <w:t xml:space="preserve"> </w:t>
      </w:r>
      <w:r>
        <w:t>by</w:t>
      </w:r>
      <w:r>
        <w:rPr>
          <w:spacing w:val="40"/>
        </w:rPr>
        <w:t xml:space="preserve"> </w:t>
      </w:r>
      <w:r>
        <w:t>the</w:t>
      </w:r>
      <w:r>
        <w:rPr>
          <w:spacing w:val="40"/>
        </w:rPr>
        <w:t xml:space="preserve"> </w:t>
      </w:r>
      <w:r>
        <w:t>bidder</w:t>
      </w:r>
      <w:r>
        <w:rPr>
          <w:spacing w:val="40"/>
        </w:rPr>
        <w:t xml:space="preserve"> </w:t>
      </w:r>
      <w:r>
        <w:t>subject</w:t>
      </w:r>
      <w:r>
        <w:rPr>
          <w:spacing w:val="40"/>
        </w:rPr>
        <w:t xml:space="preserve"> </w:t>
      </w:r>
      <w:r>
        <w:t>to</w:t>
      </w:r>
      <w:r>
        <w:rPr>
          <w:spacing w:val="40"/>
        </w:rPr>
        <w:t xml:space="preserve"> </w:t>
      </w:r>
      <w:r>
        <w:t>evaluation;</w:t>
      </w:r>
      <w:r>
        <w:rPr>
          <w:spacing w:val="40"/>
        </w:rPr>
        <w:t xml:space="preserve"> </w:t>
      </w:r>
      <w:r>
        <w:t>however,</w:t>
      </w:r>
      <w:r>
        <w:rPr>
          <w:spacing w:val="40"/>
        </w:rPr>
        <w:t xml:space="preserve"> </w:t>
      </w:r>
      <w:r>
        <w:t>if the</w:t>
      </w:r>
      <w:r>
        <w:rPr>
          <w:spacing w:val="39"/>
        </w:rPr>
        <w:t xml:space="preserve"> </w:t>
      </w:r>
      <w:r>
        <w:t>bid</w:t>
      </w:r>
      <w:r>
        <w:rPr>
          <w:spacing w:val="39"/>
        </w:rPr>
        <w:t xml:space="preserve"> </w:t>
      </w:r>
      <w:r>
        <w:t>price</w:t>
      </w:r>
      <w:r>
        <w:rPr>
          <w:spacing w:val="39"/>
        </w:rPr>
        <w:t xml:space="preserve"> </w:t>
      </w:r>
      <w:r>
        <w:t>is</w:t>
      </w:r>
      <w:r>
        <w:rPr>
          <w:spacing w:val="40"/>
        </w:rPr>
        <w:t xml:space="preserve"> </w:t>
      </w:r>
      <w:r>
        <w:t>less</w:t>
      </w:r>
      <w:r>
        <w:rPr>
          <w:spacing w:val="40"/>
        </w:rPr>
        <w:t xml:space="preserve"> </w:t>
      </w:r>
      <w:r>
        <w:t>than</w:t>
      </w:r>
      <w:r>
        <w:rPr>
          <w:spacing w:val="39"/>
        </w:rPr>
        <w:t xml:space="preserve"> </w:t>
      </w:r>
      <w:r>
        <w:t>70%</w:t>
      </w:r>
      <w:r>
        <w:rPr>
          <w:spacing w:val="40"/>
        </w:rPr>
        <w:t xml:space="preserve"> </w:t>
      </w:r>
      <w:r>
        <w:t>of</w:t>
      </w:r>
      <w:r>
        <w:rPr>
          <w:spacing w:val="37"/>
        </w:rPr>
        <w:t xml:space="preserve"> </w:t>
      </w:r>
      <w:r>
        <w:t>the</w:t>
      </w:r>
      <w:r>
        <w:rPr>
          <w:spacing w:val="39"/>
        </w:rPr>
        <w:t xml:space="preserve"> </w:t>
      </w:r>
      <w:r>
        <w:t>estimated</w:t>
      </w:r>
      <w:r>
        <w:rPr>
          <w:spacing w:val="39"/>
        </w:rPr>
        <w:t xml:space="preserve"> </w:t>
      </w:r>
      <w:r>
        <w:t>price,</w:t>
      </w:r>
      <w:r>
        <w:rPr>
          <w:spacing w:val="39"/>
        </w:rPr>
        <w:t xml:space="preserve"> </w:t>
      </w:r>
      <w:r>
        <w:t>a</w:t>
      </w:r>
      <w:r>
        <w:rPr>
          <w:spacing w:val="38"/>
        </w:rPr>
        <w:t xml:space="preserve"> </w:t>
      </w:r>
      <w:r>
        <w:t>score</w:t>
      </w:r>
      <w:r>
        <w:rPr>
          <w:spacing w:val="39"/>
        </w:rPr>
        <w:t xml:space="preserve"> </w:t>
      </w:r>
      <w:r>
        <w:t>equivalent</w:t>
      </w:r>
      <w:r>
        <w:rPr>
          <w:spacing w:val="40"/>
        </w:rPr>
        <w:t xml:space="preserve"> </w:t>
      </w:r>
      <w:r>
        <w:t>to</w:t>
      </w:r>
      <w:r>
        <w:rPr>
          <w:spacing w:val="37"/>
        </w:rPr>
        <w:t xml:space="preserve"> </w:t>
      </w:r>
      <w:r>
        <w:t>30%</w:t>
      </w:r>
      <w:r>
        <w:rPr>
          <w:spacing w:val="37"/>
        </w:rPr>
        <w:t xml:space="preserve"> </w:t>
      </w:r>
      <w:r>
        <w:t>of the maximum available points shall be awarded.</w:t>
      </w:r>
    </w:p>
    <w:p>
      <w:pPr>
        <w:pStyle w:val="ListParagraph"/>
        <w:ind w:left="752" w:hanging="202"/>
        <w:jc w:val="both"/>
        <w:numPr>
          <w:ilvl w:val="0"/>
          <w:numId w:val="8"/>
        </w:numPr>
        <w:tabs>
          <w:tab w:val="left" w:pos="753"/>
        </w:tabs>
        <w:spacing w:line="341" w:lineRule="exact"/>
      </w:pPr>
      <w:r>
        <w:t>Bid</w:t>
      </w:r>
      <w:r>
        <w:rPr>
          <w:spacing w:val="26"/>
        </w:rPr>
        <w:t xml:space="preserve"> </w:t>
      </w:r>
      <w:r>
        <w:t>price</w:t>
      </w:r>
      <w:r>
        <w:rPr>
          <w:spacing w:val="27"/>
        </w:rPr>
        <w:t xml:space="preserve"> </w:t>
      </w:r>
      <w:r>
        <w:t>shall</w:t>
      </w:r>
      <w:r>
        <w:rPr>
          <w:spacing w:val="30"/>
        </w:rPr>
        <w:t xml:space="preserve"> </w:t>
      </w:r>
      <w:r>
        <w:t>include</w:t>
      </w:r>
      <w:r>
        <w:rPr>
          <w:spacing w:val="27"/>
        </w:rPr>
        <w:t xml:space="preserve"> </w:t>
      </w:r>
      <w:r>
        <w:t>all</w:t>
      </w:r>
      <w:r>
        <w:rPr>
          <w:spacing w:val="28"/>
        </w:rPr>
        <w:t xml:space="preserve"> </w:t>
      </w:r>
      <w:r>
        <w:t>applicable</w:t>
      </w:r>
      <w:r>
        <w:rPr>
          <w:spacing w:val="28"/>
        </w:rPr>
        <w:t xml:space="preserve"> </w:t>
      </w:r>
      <w:r>
        <w:rPr>
          <w:spacing w:val="-4"/>
        </w:rPr>
        <w:t>VAT.</w:t>
      </w:r>
    </w:p>
    <w:p>
      <w:pPr>
        <w:pStyle w:val="ListParagraph"/>
        <w:ind w:left="771" w:right="135" w:hanging="221"/>
        <w:jc w:val="both"/>
        <w:numPr>
          <w:ilvl w:val="0"/>
          <w:numId w:val="8"/>
        </w:numPr>
        <w:tabs>
          <w:tab w:val="left" w:pos="758"/>
        </w:tabs>
        <w:spacing w:before="11" w:line="211" w:lineRule="auto"/>
      </w:pPr>
      <w:r>
        <w:t>Where</w:t>
      </w:r>
      <w:r>
        <w:rPr>
          <w:spacing w:val="30"/>
        </w:rPr>
        <w:t xml:space="preserve"> </w:t>
      </w:r>
      <w:r>
        <w:t>the</w:t>
      </w:r>
      <w:r>
        <w:rPr>
          <w:spacing w:val="32"/>
        </w:rPr>
        <w:t xml:space="preserve"> </w:t>
      </w:r>
      <w:r>
        <w:t>result</w:t>
      </w:r>
      <w:r>
        <w:rPr>
          <w:spacing w:val="31"/>
        </w:rPr>
        <w:t xml:space="preserve"> </w:t>
      </w:r>
      <w:r>
        <w:t>of</w:t>
      </w:r>
      <w:r>
        <w:rPr>
          <w:spacing w:val="33"/>
        </w:rPr>
        <w:t xml:space="preserve"> </w:t>
      </w:r>
      <w:r>
        <w:t>the</w:t>
      </w:r>
      <w:r>
        <w:rPr>
          <w:spacing w:val="32"/>
        </w:rPr>
        <w:t xml:space="preserve"> </w:t>
      </w:r>
      <w:r>
        <w:t>bid</w:t>
      </w:r>
      <w:r>
        <w:rPr>
          <w:spacing w:val="32"/>
        </w:rPr>
        <w:t xml:space="preserve"> </w:t>
      </w:r>
      <w:r>
        <w:t>price</w:t>
      </w:r>
      <w:r>
        <w:rPr>
          <w:spacing w:val="32"/>
        </w:rPr>
        <w:t xml:space="preserve"> </w:t>
      </w:r>
      <w:r>
        <w:t>score</w:t>
      </w:r>
      <w:r>
        <w:rPr>
          <w:spacing w:val="32"/>
        </w:rPr>
        <w:t xml:space="preserve"> </w:t>
      </w:r>
      <w:r>
        <w:t>calculation</w:t>
      </w:r>
      <w:r>
        <w:rPr>
          <w:spacing w:val="32"/>
        </w:rPr>
        <w:t xml:space="preserve"> </w:t>
      </w:r>
      <w:r>
        <w:t>contains</w:t>
      </w:r>
      <w:r>
        <w:rPr>
          <w:spacing w:val="33"/>
        </w:rPr>
        <w:t xml:space="preserve"> </w:t>
      </w:r>
      <w:r>
        <w:t>decimals,</w:t>
      </w:r>
      <w:r>
        <w:rPr>
          <w:spacing w:val="33"/>
        </w:rPr>
        <w:t xml:space="preserve"> </w:t>
      </w:r>
      <w:r>
        <w:t>the</w:t>
      </w:r>
      <w:r>
        <w:rPr>
          <w:spacing w:val="32"/>
        </w:rPr>
        <w:t xml:space="preserve"> </w:t>
      </w:r>
      <w:r>
        <w:t>figure</w:t>
      </w:r>
      <w:r>
        <w:rPr>
          <w:spacing w:val="32"/>
        </w:rPr>
        <w:t xml:space="preserve"> </w:t>
      </w:r>
      <w:r>
        <w:t>shall be rounded at the fifth decimal place.</w:t>
      </w:r>
    </w:p>
    <w:sectPr>
      <w:type w:val="continuous"/>
      <w:pgSz w:w="11900" w:h="16820"/>
      <w:pgMar w:top="720" w:right="1000" w:bottom="520" w:left="1020" w:header="0" w:footer="32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Times New Roman">
    <w:panose1 w:val="02020603050405020304"/>
    <w:family w:val="roman"/>
    <w:charset w:val="00"/>
    <w:notTrueType w:val="false"/>
    <w:sig w:usb0="E0002EFF" w:usb1="C000785B" w:usb2="00000009" w:usb3="00000001" w:csb0="400001FF" w:csb1="FFFF0000"/>
  </w:font>
  <w:font w:name="맑은 고딕">
    <w:panose1 w:val="020B0503020000020004"/>
    <w:family w:val="swiss"/>
    <w:charset w:val="81"/>
    <w:notTrueType w:val="false"/>
    <w:sig w:usb0="9000002F" w:usb1="29D77CFB" w:usb2="00000012" w:usb3="00000001" w:csb0="00080001" w:csb1="00000001"/>
  </w:font>
  <w:font w:name="PMingLiU">
    <w:panose1 w:val="02020500000000000000"/>
    <w:family w:val="roman"/>
    <w:charset w:val="88"/>
    <w:notTrueType w:val="false"/>
    <w:sig w:usb0="A00002FF" w:usb1="28CFFCFA" w:usb2="00000016" w:usb3="00000001" w:csb0="00100001" w:csb1="00000001"/>
  </w:font>
  <w:font w:name="Calibri">
    <w:panose1 w:val="020F0502020204030204"/>
    <w:family w:val="swiss"/>
    <w:charset w:val="00"/>
    <w:notTrueType w:val="false"/>
    <w:sig w:usb0="E4002EFF" w:usb1="C200247B" w:usb2="00000009" w:usb3="00000001" w:csb0="200001FF" w:csb1="00000001"/>
  </w:font>
  <w:font w:name="Garamond">
    <w:panose1 w:val="02020404030301010803"/>
    <w:family w:val="roman"/>
    <w:charset w:val="00"/>
    <w:notTrueType w:val="false"/>
    <w:sig w:usb0="00000287" w:usb1="00000001" w:usb2="00000001" w:usb3="00000001" w:csb0="0000009F" w:csb1="DFD70000"/>
  </w:font>
  <w:font w:name="Tahoma">
    <w:panose1 w:val="020B0604030504040204"/>
    <w:family w:val="swiss"/>
    <w:charset w:val="00"/>
    <w:notTrueType w:val="false"/>
    <w:sig w:usb0="E1002EFF" w:usb1="C000605B" w:usb2="00000029" w:usb3="00000001" w:csb0="200101FF" w:csb1="20280000"/>
  </w:font>
  <w:font w:name="Tamil MN">
    <w:panose1 w:val="000005000000FFFFFFFF"/>
    <w:family w:val="auto"/>
    <w:charset w:val="00"/>
    <w:notTrueType w:val="false"/>
    <w:pitch w:val="variable"/>
    <w:sig w:usb0="00100003" w:usb1="00000000" w:usb2="00000000" w:usb3="00000000" w:csb0="00000001" w:csb1="00000000"/>
  </w:font>
  <w:font w:name="HYSinMyeongJo-Medium">
    <w:panose1 w:val="02030600000101010101"/>
    <w:family w:val="roman"/>
    <w:charset w:val="81"/>
    <w:notTrueType w:val="false"/>
    <w:sig w:usb0="900002A7" w:usb1="29D77CF9" w:usb2="00000010" w:usb3="00000001" w:csb0="00080000" w:csb1="00000001"/>
  </w:font>
  <w:font w:name="Cambria">
    <w:panose1 w:val="02040503050406030204"/>
    <w:family w:val="roman"/>
    <w:charset w:val="00"/>
    <w:notTrueType w:val="false"/>
    <w:sig w:usb0="E00006FF" w:usb1="420024FF" w:usb2="02000000" w:usb3="00000001" w:csb0="2000019F" w:csb1="00000001"/>
  </w:font>
  <w:font w:name="HCI Poppy">
    <w:panose1 w:val="020B0604FFFFFFFFFFFF"/>
    <w:family w:val="auto"/>
    <w:altName w:val="Calibri"/>
    <w:charset w:val="00"/>
    <w:notTrueType w:val="false"/>
  </w:font>
  <w:font w:name="휴먼명조">
    <w:panose1 w:val="020B0604FFFFFFFFFFFF"/>
    <w:family w:val="auto"/>
    <w:altName w:val="Malgun Gothic"/>
    <w:charset w:val="00"/>
    <w:notTrueType w:val="false"/>
  </w:font>
  <w:font w:name="MS Gothic">
    <w:panose1 w:val="020B0609070205080204"/>
    <w:family w:val="modern"/>
    <w:charset w:val="80"/>
    <w:notTrueType w:val="false"/>
    <w:sig w:usb0="E00002FF" w:usb1="6AC7FDFB" w:usb2="08000012" w:usb3="00000001" w:csb0="4002009F" w:csb1="DFD70000"/>
  </w:font>
  <w:font w:name="AppleSystemUIFont">
    <w:panose1 w:val="020B0604FFFFFFFFFFFF"/>
    <w:family w:val="auto"/>
    <w:altName w:val="Calibri"/>
    <w:charset w:val="00"/>
    <w:notTrueType w:val="false"/>
    <w:sig w:usb0="00000003" w:usb1="00000000" w:usb2="00000000" w:usb3="00000000" w:csb0="00000001" w:csb1="00000000"/>
  </w:font>
  <w:font w:name="Book Antiqua">
    <w:panose1 w:val="02040602050305030304"/>
    <w:family w:val="roman"/>
    <w:charset w:val="00"/>
    <w:notTrueType w:val="false"/>
    <w:sig w:usb0="00000287" w:usb1="00000001" w:usb2="00000001" w:usb3="00000001" w:csb0="2000009F" w:csb1="DFD70000"/>
  </w:font>
  <w:font w:name="HyhwpEQ">
    <w:panose1 w:val="02030600000101010101"/>
    <w:family w:val="roman"/>
    <w:charset w:val="81"/>
    <w:notTrueType w:val="false"/>
    <w:sig w:usb0="800002A7" w:usb1="39D77CF9" w:usb2="00000001" w:usb3="00000001" w:csb0="00080000" w:csb1="00000001"/>
  </w:font>
  <w:font w:name="Arial">
    <w:panose1 w:val="020B0604020202020204"/>
    <w:family w:val="swiss"/>
    <w:charset w:val="00"/>
    <w:notTrueType w:val="false"/>
    <w:sig w:usb0="E0002EFF" w:usb1="C000785B" w:usb2="00000009" w:usb3="00000001" w:csb0="400001FF" w:csb1="FFFF0000"/>
  </w:font>
  <w:font w:name="한양신명조">
    <w:panose1 w:val="020B0604FFFFFFFFFFFF"/>
    <w:family w:val="auto"/>
    <w:altName w:val="Calibri"/>
    <w:charset w:val="00"/>
    <w:notTrueType w:val="fals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p>
    <w:pPr>
      <w:pStyle w:val="Footer"/>
      <w:jc w:val="right"/>
    </w:pPr>
    <w:r>
      <w:fldChar w:fldCharType="begin"/>
    </w:r>
    <w:r>
      <w:instrText xml:space="preserve"> PAGE   \* MERGEFORMAT </w:instrText>
    </w:r>
    <w:r>
      <w:fldChar w:fldCharType="separate"/>
    </w:r>
    <w:r>
      <w:rPr>
        <w:noProof/>
      </w:rPr>
      <w:t>1</w:t>
    </w:r>
    <w:r>
      <w:fldChar w:fldCharType="end"/>
    </w:r>
  </w:p>
  <w:p>
    <w:pPr>
      <w:pStyle w:val="a"/>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3a27282e"/>
    <w:multiLevelType w:val="hybridMultilevel"/>
    <w:tmpl w:val="34285c30"/>
    <w:lvl w:ilvl="0" w:tplc="3570515c">
      <w:start w:val="1"/>
      <w:lvlText w:val="%1."/>
      <w:lvlJc w:val="left"/>
      <w:pPr>
        <w:ind w:left="716" w:hanging="288"/>
        <w:jc w:val="right"/>
      </w:pPr>
      <w:rPr>
        <w:lang w:val="en-US" w:eastAsia="en-US"/>
        <w:rFonts w:hint="default"/>
        <w:w w:val="99"/>
      </w:rPr>
    </w:lvl>
    <w:lvl w:ilvl="1" w:tplc="b1327884">
      <w:start w:val="1"/>
      <w:lvlText w:val="%2)"/>
      <w:lvlJc w:val="left"/>
      <w:pPr>
        <w:ind w:left="409" w:hanging="298"/>
      </w:pPr>
      <w:rPr>
        <w:lang w:val="en-US" w:eastAsia="en-US"/>
        <w:rFonts w:ascii="맑은 고딕" w:eastAsia="맑은 고딕" w:hAnsi="맑은 고딕" w:cs="맑은 고딕" w:hint="default"/>
        <w:b w:val="0"/>
        <w:bCs w:val="0"/>
        <w:i w:val="0"/>
        <w:iCs w:val="0"/>
        <w:w w:val="100"/>
        <w:sz w:val="22"/>
        <w:szCs w:val="22"/>
      </w:rPr>
    </w:lvl>
    <w:lvl w:ilvl="2" w:tplc="fa44c048">
      <w:numFmt w:val="bullet"/>
      <w:lvlText w:val="-"/>
      <w:lvlJc w:val="left"/>
      <w:pPr>
        <w:ind w:left="390" w:hanging="238"/>
      </w:pPr>
      <w:rPr>
        <w:lang w:val="en-US" w:eastAsia="en-US"/>
        <w:rFonts w:ascii="맑은 고딕" w:eastAsia="맑은 고딕" w:hAnsi="맑은 고딕" w:cs="맑은 고딕" w:hint="default"/>
        <w:b w:val="0"/>
        <w:bCs w:val="0"/>
        <w:i w:val="0"/>
        <w:iCs w:val="0"/>
        <w:w w:val="100"/>
        <w:sz w:val="22"/>
        <w:szCs w:val="22"/>
      </w:rPr>
    </w:lvl>
    <w:lvl w:ilvl="3" w:tplc="1569622">
      <w:numFmt w:val="bullet"/>
      <w:lvlText w:val="*"/>
      <w:lvlJc w:val="left"/>
      <w:pPr>
        <w:ind w:left="663" w:hanging="204"/>
      </w:pPr>
      <w:rPr>
        <w:lang w:val="en-US" w:eastAsia="en-US"/>
        <w:rFonts w:ascii="맑은 고딕" w:eastAsia="맑은 고딕" w:hAnsi="맑은 고딕" w:cs="맑은 고딕" w:hint="default"/>
        <w:b w:val="0"/>
        <w:bCs w:val="0"/>
        <w:i w:val="0"/>
        <w:iCs w:val="0"/>
        <w:w w:val="100"/>
        <w:sz w:val="22"/>
        <w:szCs w:val="22"/>
      </w:rPr>
    </w:lvl>
    <w:lvl w:ilvl="4" w:tplc="fafe812a">
      <w:numFmt w:val="bullet"/>
      <w:lvlText w:val="•"/>
      <w:lvlJc w:val="left"/>
      <w:pPr>
        <w:ind w:left="660" w:hanging="204"/>
      </w:pPr>
      <w:rPr>
        <w:lang w:val="en-US" w:eastAsia="en-US"/>
        <w:rFonts w:hint="default"/>
      </w:rPr>
    </w:lvl>
    <w:lvl w:ilvl="5" w:tplc="8842ed1e">
      <w:numFmt w:val="bullet"/>
      <w:lvlText w:val="•"/>
      <w:lvlJc w:val="left"/>
      <w:pPr>
        <w:ind w:left="720" w:hanging="204"/>
      </w:pPr>
      <w:rPr>
        <w:lang w:val="en-US" w:eastAsia="en-US"/>
        <w:rFonts w:hint="default"/>
      </w:rPr>
    </w:lvl>
    <w:lvl w:ilvl="6" w:tplc="4fceeaea">
      <w:numFmt w:val="bullet"/>
      <w:lvlText w:val="•"/>
      <w:lvlJc w:val="left"/>
      <w:pPr>
        <w:ind w:left="2552" w:hanging="204"/>
      </w:pPr>
      <w:rPr>
        <w:lang w:val="en-US" w:eastAsia="en-US"/>
        <w:rFonts w:hint="default"/>
      </w:rPr>
    </w:lvl>
    <w:lvl w:ilvl="7" w:tplc="a2681e8e">
      <w:numFmt w:val="bullet"/>
      <w:lvlText w:val="•"/>
      <w:lvlJc w:val="left"/>
      <w:pPr>
        <w:ind w:left="4384" w:hanging="204"/>
      </w:pPr>
      <w:rPr>
        <w:lang w:val="en-US" w:eastAsia="en-US"/>
        <w:rFonts w:hint="default"/>
      </w:rPr>
    </w:lvl>
    <w:lvl w:ilvl="8" w:tplc="954e42bc">
      <w:numFmt w:val="bullet"/>
      <w:lvlText w:val="•"/>
      <w:lvlJc w:val="left"/>
      <w:pPr>
        <w:ind w:left="6216" w:hanging="204"/>
      </w:pPr>
      <w:rPr>
        <w:lang w:val="en-US" w:eastAsia="en-US"/>
        <w:rFonts w:hint="default"/>
      </w:rPr>
    </w:lvl>
  </w:abstractNum>
  <w:abstractNum w:abstractNumId="1">
    <w:nsid w:val="a033359"/>
    <w:multiLevelType w:val="hybridMultilevel"/>
    <w:tmpl w:val="3dbcdef4"/>
    <w:lvl w:ilvl="0" w:tplc="c14e5ec6">
      <w:start w:val="1"/>
      <w:lvlText w:val="%1."/>
      <w:lvlJc w:val="left"/>
      <w:pPr>
        <w:ind w:left="467" w:hanging="355"/>
      </w:pPr>
      <w:rPr>
        <w:lang w:val="en-US" w:eastAsia="en-US"/>
        <w:rFonts w:ascii="맑은 고딕" w:eastAsia="맑은 고딕" w:hAnsi="맑은 고딕" w:cs="맑은 고딕" w:hint="default"/>
        <w:b/>
        <w:bCs/>
        <w:i w:val="0"/>
        <w:iCs w:val="0"/>
        <w:w w:val="100"/>
        <w:sz w:val="28"/>
        <w:szCs w:val="28"/>
        <w:spacing w:val="-10"/>
      </w:rPr>
    </w:lvl>
    <w:lvl w:ilvl="1" w:tplc="558092fe">
      <w:start w:val="1"/>
      <w:lvlText w:val="%2)"/>
      <w:lvlJc w:val="left"/>
      <w:pPr>
        <w:ind w:left="409" w:hanging="298"/>
      </w:pPr>
      <w:rPr>
        <w:lang w:val="en-US" w:eastAsia="en-US"/>
        <w:rFonts w:hint="default"/>
        <w:w w:val="100"/>
      </w:rPr>
    </w:lvl>
    <w:lvl w:ilvl="2" w:tplc="b25c0582">
      <w:numFmt w:val="bullet"/>
      <w:lvlText w:val="•"/>
      <w:lvlJc w:val="left"/>
      <w:pPr>
        <w:ind w:left="1506" w:hanging="298"/>
      </w:pPr>
      <w:rPr>
        <w:lang w:val="en-US" w:eastAsia="en-US"/>
        <w:rFonts w:hint="default"/>
      </w:rPr>
    </w:lvl>
    <w:lvl w:ilvl="3" w:tplc="9462d6ca">
      <w:numFmt w:val="bullet"/>
      <w:lvlText w:val="•"/>
      <w:lvlJc w:val="left"/>
      <w:pPr>
        <w:ind w:left="2553" w:hanging="298"/>
      </w:pPr>
      <w:rPr>
        <w:lang w:val="en-US" w:eastAsia="en-US"/>
        <w:rFonts w:hint="default"/>
      </w:rPr>
    </w:lvl>
    <w:lvl w:ilvl="4" w:tplc="bbc621cc">
      <w:numFmt w:val="bullet"/>
      <w:lvlText w:val="•"/>
      <w:lvlJc w:val="left"/>
      <w:pPr>
        <w:ind w:left="3600" w:hanging="298"/>
      </w:pPr>
      <w:rPr>
        <w:lang w:val="en-US" w:eastAsia="en-US"/>
        <w:rFonts w:hint="default"/>
      </w:rPr>
    </w:lvl>
    <w:lvl w:ilvl="5" w:tplc="f4f2b390">
      <w:numFmt w:val="bullet"/>
      <w:lvlText w:val="•"/>
      <w:lvlJc w:val="left"/>
      <w:pPr>
        <w:ind w:left="4646" w:hanging="298"/>
      </w:pPr>
      <w:rPr>
        <w:lang w:val="en-US" w:eastAsia="en-US"/>
        <w:rFonts w:hint="default"/>
      </w:rPr>
    </w:lvl>
    <w:lvl w:ilvl="6" w:tplc="e32034e">
      <w:numFmt w:val="bullet"/>
      <w:lvlText w:val="•"/>
      <w:lvlJc w:val="left"/>
      <w:pPr>
        <w:ind w:left="5693" w:hanging="298"/>
      </w:pPr>
      <w:rPr>
        <w:lang w:val="en-US" w:eastAsia="en-US"/>
        <w:rFonts w:hint="default"/>
      </w:rPr>
    </w:lvl>
    <w:lvl w:ilvl="7" w:tplc="40ca448">
      <w:numFmt w:val="bullet"/>
      <w:lvlText w:val="•"/>
      <w:lvlJc w:val="left"/>
      <w:pPr>
        <w:ind w:left="6740" w:hanging="298"/>
      </w:pPr>
      <w:rPr>
        <w:lang w:val="en-US" w:eastAsia="en-US"/>
        <w:rFonts w:hint="default"/>
      </w:rPr>
    </w:lvl>
    <w:lvl w:ilvl="8" w:tplc="ebb62fd4">
      <w:numFmt w:val="bullet"/>
      <w:lvlText w:val="•"/>
      <w:lvlJc w:val="left"/>
      <w:pPr>
        <w:ind w:left="7786" w:hanging="298"/>
      </w:pPr>
      <w:rPr>
        <w:lang w:val="en-US" w:eastAsia="en-US"/>
        <w:rFonts w:hint="default"/>
      </w:rPr>
    </w:lvl>
  </w:abstractNum>
  <w:abstractNum w:abstractNumId="2">
    <w:nsid w:val="59dc2199"/>
    <w:multiLevelType w:val="hybridMultilevel"/>
    <w:tmpl w:val="5e5677d2"/>
    <w:lvl w:ilvl="0" w:tplc="2962f70c">
      <w:start w:val="1"/>
      <w:lvlText w:val="%1."/>
      <w:lvlJc w:val="left"/>
      <w:pPr>
        <w:ind w:left="582" w:hanging="272"/>
      </w:pPr>
      <w:rPr>
        <w:lang w:val="en-US" w:eastAsia="en-US"/>
        <w:rFonts w:ascii="맑은 고딕" w:eastAsia="맑은 고딕" w:hAnsi="맑은 고딕" w:cs="맑은 고딕" w:hint="default"/>
        <w:b w:val="0"/>
        <w:bCs w:val="0"/>
        <w:i w:val="0"/>
        <w:iCs w:val="0"/>
        <w:w w:val="100"/>
        <w:sz w:val="22"/>
        <w:szCs w:val="22"/>
        <w:spacing w:val="-5"/>
      </w:rPr>
    </w:lvl>
    <w:lvl w:ilvl="1" w:tplc="42c2a1b0">
      <w:numFmt w:val="bullet"/>
      <w:lvlText w:val="•"/>
      <w:lvlJc w:val="left"/>
      <w:pPr>
        <w:ind w:left="1416" w:hanging="272"/>
      </w:pPr>
      <w:rPr>
        <w:lang w:val="en-US" w:eastAsia="en-US"/>
        <w:rFonts w:hint="default"/>
      </w:rPr>
    </w:lvl>
    <w:lvl w:ilvl="2" w:tplc="62f0f15c">
      <w:numFmt w:val="bullet"/>
      <w:lvlText w:val="•"/>
      <w:lvlJc w:val="left"/>
      <w:pPr>
        <w:ind w:left="2252" w:hanging="272"/>
      </w:pPr>
      <w:rPr>
        <w:lang w:val="en-US" w:eastAsia="en-US"/>
        <w:rFonts w:hint="default"/>
      </w:rPr>
    </w:lvl>
    <w:lvl w:ilvl="3" w:tplc="276b03a">
      <w:numFmt w:val="bullet"/>
      <w:lvlText w:val="•"/>
      <w:lvlJc w:val="left"/>
      <w:pPr>
        <w:ind w:left="3088" w:hanging="272"/>
      </w:pPr>
      <w:rPr>
        <w:lang w:val="en-US" w:eastAsia="en-US"/>
        <w:rFonts w:hint="default"/>
      </w:rPr>
    </w:lvl>
    <w:lvl w:ilvl="4" w:tplc="21ea7a68">
      <w:numFmt w:val="bullet"/>
      <w:lvlText w:val="•"/>
      <w:lvlJc w:val="left"/>
      <w:pPr>
        <w:ind w:left="3925" w:hanging="272"/>
      </w:pPr>
      <w:rPr>
        <w:lang w:val="en-US" w:eastAsia="en-US"/>
        <w:rFonts w:hint="default"/>
      </w:rPr>
    </w:lvl>
    <w:lvl w:ilvl="5" w:tplc="67d6d20c">
      <w:numFmt w:val="bullet"/>
      <w:lvlText w:val="•"/>
      <w:lvlJc w:val="left"/>
      <w:pPr>
        <w:ind w:left="4761" w:hanging="272"/>
      </w:pPr>
      <w:rPr>
        <w:lang w:val="en-US" w:eastAsia="en-US"/>
        <w:rFonts w:hint="default"/>
      </w:rPr>
    </w:lvl>
    <w:lvl w:ilvl="6" w:tplc="90acb276">
      <w:numFmt w:val="bullet"/>
      <w:lvlText w:val="•"/>
      <w:lvlJc w:val="left"/>
      <w:pPr>
        <w:ind w:left="5597" w:hanging="272"/>
      </w:pPr>
      <w:rPr>
        <w:lang w:val="en-US" w:eastAsia="en-US"/>
        <w:rFonts w:hint="default"/>
      </w:rPr>
    </w:lvl>
    <w:lvl w:ilvl="7" w:tplc="e02b798">
      <w:numFmt w:val="bullet"/>
      <w:lvlText w:val="•"/>
      <w:lvlJc w:val="left"/>
      <w:pPr>
        <w:ind w:left="6434" w:hanging="272"/>
      </w:pPr>
      <w:rPr>
        <w:lang w:val="en-US" w:eastAsia="en-US"/>
        <w:rFonts w:hint="default"/>
      </w:rPr>
    </w:lvl>
    <w:lvl w:ilvl="8" w:tplc="d90a1816">
      <w:numFmt w:val="bullet"/>
      <w:lvlText w:val="•"/>
      <w:lvlJc w:val="left"/>
      <w:pPr>
        <w:ind w:left="7270" w:hanging="272"/>
      </w:pPr>
      <w:rPr>
        <w:lang w:val="en-US" w:eastAsia="en-US"/>
        <w:rFonts w:hint="default"/>
      </w:rPr>
    </w:lvl>
  </w:abstractNum>
  <w:abstractNum w:abstractNumId="3">
    <w:nsid w:val="789b1525"/>
    <w:multiLevelType w:val="hybridMultilevel"/>
    <w:tmpl w:val="b0aaf3b8"/>
    <w:lvl w:ilvl="0" w:tplc="59a20b38">
      <w:numFmt w:val="bullet"/>
      <w:lvlText w:val="*"/>
      <w:lvlJc w:val="left"/>
      <w:pPr>
        <w:ind w:left="774" w:hanging="212"/>
      </w:pPr>
      <w:rPr>
        <w:lang w:val="en-US" w:eastAsia="en-US"/>
        <w:rFonts w:ascii="맑은 고딕" w:eastAsia="맑은 고딕" w:hAnsi="맑은 고딕" w:cs="맑은 고딕" w:hint="default"/>
        <w:b w:val="0"/>
        <w:bCs w:val="0"/>
        <w:i w:val="0"/>
        <w:iCs w:val="0"/>
        <w:w w:val="100"/>
        <w:sz w:val="22"/>
        <w:szCs w:val="22"/>
      </w:rPr>
    </w:lvl>
    <w:lvl w:ilvl="1" w:tplc="bece8c38">
      <w:numFmt w:val="bullet"/>
      <w:lvlText w:val="•"/>
      <w:lvlJc w:val="left"/>
      <w:pPr>
        <w:ind w:left="1690" w:hanging="212"/>
      </w:pPr>
      <w:rPr>
        <w:lang w:val="en-US" w:eastAsia="en-US"/>
        <w:rFonts w:hint="default"/>
      </w:rPr>
    </w:lvl>
    <w:lvl w:ilvl="2" w:tplc="d4caf708">
      <w:numFmt w:val="bullet"/>
      <w:lvlText w:val="•"/>
      <w:lvlJc w:val="left"/>
      <w:pPr>
        <w:ind w:left="2600" w:hanging="212"/>
      </w:pPr>
      <w:rPr>
        <w:lang w:val="en-US" w:eastAsia="en-US"/>
        <w:rFonts w:hint="default"/>
      </w:rPr>
    </w:lvl>
    <w:lvl w:ilvl="3" w:tplc="91a4ada0">
      <w:numFmt w:val="bullet"/>
      <w:lvlText w:val="•"/>
      <w:lvlJc w:val="left"/>
      <w:pPr>
        <w:ind w:left="3510" w:hanging="212"/>
      </w:pPr>
      <w:rPr>
        <w:lang w:val="en-US" w:eastAsia="en-US"/>
        <w:rFonts w:hint="default"/>
      </w:rPr>
    </w:lvl>
    <w:lvl w:ilvl="4" w:tplc="4b2af666">
      <w:numFmt w:val="bullet"/>
      <w:lvlText w:val="•"/>
      <w:lvlJc w:val="left"/>
      <w:pPr>
        <w:ind w:left="4420" w:hanging="212"/>
      </w:pPr>
      <w:rPr>
        <w:lang w:val="en-US" w:eastAsia="en-US"/>
        <w:rFonts w:hint="default"/>
      </w:rPr>
    </w:lvl>
    <w:lvl w:ilvl="5" w:tplc="3336e564">
      <w:numFmt w:val="bullet"/>
      <w:lvlText w:val="•"/>
      <w:lvlJc w:val="left"/>
      <w:pPr>
        <w:ind w:left="5330" w:hanging="212"/>
      </w:pPr>
      <w:rPr>
        <w:lang w:val="en-US" w:eastAsia="en-US"/>
        <w:rFonts w:hint="default"/>
      </w:rPr>
    </w:lvl>
    <w:lvl w:ilvl="6" w:tplc="c5304ff8">
      <w:numFmt w:val="bullet"/>
      <w:lvlText w:val="•"/>
      <w:lvlJc w:val="left"/>
      <w:pPr>
        <w:ind w:left="6240" w:hanging="212"/>
      </w:pPr>
      <w:rPr>
        <w:lang w:val="en-US" w:eastAsia="en-US"/>
        <w:rFonts w:hint="default"/>
      </w:rPr>
    </w:lvl>
    <w:lvl w:ilvl="7" w:tplc="5798f52e">
      <w:numFmt w:val="bullet"/>
      <w:lvlText w:val="•"/>
      <w:lvlJc w:val="left"/>
      <w:pPr>
        <w:ind w:left="7150" w:hanging="212"/>
      </w:pPr>
      <w:rPr>
        <w:lang w:val="en-US" w:eastAsia="en-US"/>
        <w:rFonts w:hint="default"/>
      </w:rPr>
    </w:lvl>
    <w:lvl w:ilvl="8" w:tplc="a6a8ef34">
      <w:numFmt w:val="bullet"/>
      <w:lvlText w:val="•"/>
      <w:lvlJc w:val="left"/>
      <w:pPr>
        <w:ind w:left="8060" w:hanging="212"/>
      </w:pPr>
      <w:rPr>
        <w:lang w:val="en-US" w:eastAsia="en-US"/>
        <w:rFonts w:hint="default"/>
      </w:rPr>
    </w:lvl>
  </w:abstractNum>
  <w:abstractNum w:abstractNumId="4">
    <w:nsid w:val="1"/>
    <w:multiLevelType w:val="hybridMultilevel"/>
    <w:tmpl w:val="ffffffff"/>
    <w:lvl w:ilvl="0" w:tplc="1">
      <w:start w:val="1"/>
      <w:lvlText w:val="%1."/>
      <w:lvlJc w:val="left"/>
      <w:pPr>
        <w:ind w:left="720" w:hanging="360"/>
      </w:pPr>
    </w:lvl>
    <w:lvl w:ilvl="1" w:tplc="ffffffff">
      <w:lvlJc w:val="left"/>
    </w:lvl>
    <w:lvl w:ilvl="2" w:tplc="ffffffff">
      <w:lvlJc w:val="left"/>
    </w:lvl>
    <w:lvl w:ilvl="3" w:tplc="ffffffff">
      <w:lvlJc w:val="left"/>
    </w:lvl>
    <w:lvl w:ilvl="4" w:tplc="ffffffff">
      <w:lvlJc w:val="left"/>
    </w:lvl>
    <w:lvl w:ilvl="5" w:tplc="ffffffff">
      <w:lvlJc w:val="left"/>
    </w:lvl>
    <w:lvl w:ilvl="6" w:tplc="ffffffff">
      <w:lvlJc w:val="left"/>
    </w:lvl>
    <w:lvl w:ilvl="7" w:tplc="ffffffff">
      <w:lvlJc w:val="left"/>
    </w:lvl>
    <w:lvl w:ilvl="8" w:tplc="ffffffff">
      <w:lvlJc w:val="left"/>
    </w:lvl>
  </w:abstractNum>
  <w:abstractNum w:abstractNumId="5">
    <w:nsid w:val="3"/>
    <w:multiLevelType w:val="hybridMultilevel"/>
    <w:tmpl w:val="ffffffff"/>
    <w:lvl w:ilvl="0" w:tplc="c9">
      <w:start w:val="1"/>
      <w:lvlText w:val="%1."/>
      <w:lvlJc w:val="left"/>
      <w:pPr>
        <w:ind w:left="720" w:hanging="360"/>
      </w:pPr>
    </w:lvl>
    <w:lvl w:ilvl="1" w:tplc="ffffffff">
      <w:lvlJc w:val="left"/>
    </w:lvl>
    <w:lvl w:ilvl="2" w:tplc="ffffffff">
      <w:lvlJc w:val="left"/>
    </w:lvl>
    <w:lvl w:ilvl="3" w:tplc="ffffffff">
      <w:lvlJc w:val="left"/>
    </w:lvl>
    <w:lvl w:ilvl="4" w:tplc="ffffffff">
      <w:lvlJc w:val="left"/>
    </w:lvl>
    <w:lvl w:ilvl="5" w:tplc="ffffffff">
      <w:lvlJc w:val="left"/>
    </w:lvl>
    <w:lvl w:ilvl="6" w:tplc="ffffffff">
      <w:lvlJc w:val="left"/>
    </w:lvl>
    <w:lvl w:ilvl="7" w:tplc="ffffffff">
      <w:lvlJc w:val="left"/>
    </w:lvl>
    <w:lvl w:ilvl="8" w:tplc="ffffffff">
      <w:lvlJc w:val="left"/>
    </w:lvl>
  </w:abstractNum>
  <w:abstractNum w:abstractNumId="6">
    <w:nsid w:val="4"/>
    <w:multiLevelType w:val="hybridMultilevel"/>
    <w:tmpl w:val="ffffffff"/>
    <w:lvl w:ilvl="0" w:tplc="12d">
      <w:start w:val="1"/>
      <w:lvlText w:val="%1."/>
      <w:lvlJc w:val="left"/>
      <w:pPr>
        <w:ind w:left="720" w:hanging="360"/>
      </w:pPr>
    </w:lvl>
    <w:lvl w:ilvl="1" w:tplc="ffffffff">
      <w:lvlJc w:val="left"/>
    </w:lvl>
    <w:lvl w:ilvl="2" w:tplc="ffffffff">
      <w:lvlJc w:val="left"/>
    </w:lvl>
    <w:lvl w:ilvl="3" w:tplc="ffffffff">
      <w:lvlJc w:val="left"/>
    </w:lvl>
    <w:lvl w:ilvl="4" w:tplc="ffffffff">
      <w:lvlJc w:val="left"/>
    </w:lvl>
    <w:lvl w:ilvl="5" w:tplc="ffffffff">
      <w:lvlJc w:val="left"/>
    </w:lvl>
    <w:lvl w:ilvl="6" w:tplc="ffffffff">
      <w:lvlJc w:val="left"/>
    </w:lvl>
    <w:lvl w:ilvl="7" w:tplc="ffffffff">
      <w:lvlJc w:val="left"/>
    </w:lvl>
    <w:lvl w:ilvl="8" w:tplc="ffffffff">
      <w:lvlJc w:val="left"/>
    </w:lvl>
  </w:abstractNum>
  <w:abstractNum w:abstractNumId="7">
    <w:nsid w:val="6dea7a7b"/>
    <w:multiLevelType w:val="hybridMultilevel"/>
    <w:tmpl w:val="bfdc15f0"/>
    <w:lvl w:ilvl="0" w:tplc="b12c7a06">
      <w:start w:val="1"/>
      <w:lvlText w:val="%1."/>
      <w:lvlJc w:val="left"/>
      <w:pPr>
        <w:ind w:left="600" w:hanging="360"/>
      </w:pPr>
      <w:rPr>
        <w:rFonts w:hint="default"/>
      </w:rPr>
    </w:lvl>
    <w:lvl w:ilvl="1" w:tentative="on" w:tplc="8090019">
      <w:start w:val="1"/>
      <w:numFmt w:val="lowerLetter"/>
      <w:lvlText w:val="%2."/>
      <w:lvlJc w:val="left"/>
      <w:pPr>
        <w:ind w:left="1320" w:hanging="360"/>
      </w:pPr>
    </w:lvl>
    <w:lvl w:ilvl="2" w:tentative="on" w:tplc="809001b">
      <w:start w:val="1"/>
      <w:numFmt w:val="lowerRoman"/>
      <w:lvlText w:val="%3."/>
      <w:lvlJc w:val="right"/>
      <w:pPr>
        <w:ind w:left="2040" w:hanging="180"/>
      </w:pPr>
    </w:lvl>
    <w:lvl w:ilvl="3" w:tentative="on" w:tplc="809000f">
      <w:start w:val="1"/>
      <w:lvlText w:val="%4."/>
      <w:lvlJc w:val="left"/>
      <w:pPr>
        <w:ind w:left="2760" w:hanging="360"/>
      </w:pPr>
    </w:lvl>
    <w:lvl w:ilvl="4" w:tentative="on" w:tplc="8090019">
      <w:start w:val="1"/>
      <w:numFmt w:val="lowerLetter"/>
      <w:lvlText w:val="%5."/>
      <w:lvlJc w:val="left"/>
      <w:pPr>
        <w:ind w:left="3480" w:hanging="360"/>
      </w:pPr>
    </w:lvl>
    <w:lvl w:ilvl="5" w:tentative="on" w:tplc="809001b">
      <w:start w:val="1"/>
      <w:numFmt w:val="lowerRoman"/>
      <w:lvlText w:val="%6."/>
      <w:lvlJc w:val="right"/>
      <w:pPr>
        <w:ind w:left="4200" w:hanging="180"/>
      </w:pPr>
    </w:lvl>
    <w:lvl w:ilvl="6" w:tentative="on" w:tplc="809000f">
      <w:start w:val="1"/>
      <w:lvlText w:val="%7."/>
      <w:lvlJc w:val="left"/>
      <w:pPr>
        <w:ind w:left="4920" w:hanging="360"/>
      </w:pPr>
    </w:lvl>
    <w:lvl w:ilvl="7" w:tentative="on" w:tplc="8090019">
      <w:start w:val="1"/>
      <w:numFmt w:val="lowerLetter"/>
      <w:lvlText w:val="%8."/>
      <w:lvlJc w:val="left"/>
      <w:pPr>
        <w:ind w:left="5640" w:hanging="360"/>
      </w:pPr>
    </w:lvl>
    <w:lvl w:ilvl="8" w:tentative="on" w:tplc="809001b">
      <w:start w:val="1"/>
      <w:numFmt w:val="lowerRoman"/>
      <w:lvlText w:val="%9."/>
      <w:lvlJc w:val="right"/>
      <w:pPr>
        <w:ind w:left="6360" w:hanging="180"/>
      </w:pPr>
    </w:lvl>
  </w:abstractNum>
  <w:num w:numId="1">
    <w:abstractNumId w:val="0"/>
  </w:num>
  <w:num w:numId="2">
    <w:abstractNumId w:val="1"/>
  </w:num>
  <w:num w:numId="3">
    <w:abstractNumId w:val="2"/>
  </w:num>
  <w:num w:numId="4">
    <w:abstractNumId w:val="4"/>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72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10"/>
  <w:drawingGridVerticalSpacing w:val="180"/>
  <w:displayHorizontalDrawingGridEvery w:val="2"/>
  <w:displayVerticalDrawingGridEvery w:val="1"/>
  <w:characterSpacingControl w:val="doNotCompress"/>
  <w:compat>
    <w:ulTrailSpace/>
    <w:shapeLayoutLikeWW8/>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0"/>
    <m:wrapRight m:val="0"/>
    <m:intLim m:val="subSup"/>
    <m:naryLim m:val="undOvr"/>
    <m:interSp m:val="0"/>
    <m:intraSp m:val="0"/>
    <m:preSp m:val="0"/>
    <m:postSp m:val="0"/>
  </m:mathPr>
  <w:themeFontLang w:val="en-SG" w:eastAsia="ko-KR" w:bidi="ar-SA"/>
</w:settings>
</file>

<file path=word/styles.xml><?xml version="1.0" encoding="utf-8"?>
<w:styles xmlns:r="http://schemas.openxmlformats.org/officeDocument/2006/relationships" xmlns:w="http://schemas.openxmlformats.org/wordprocessingml/2006/main">
  <w:docDefaults>
    <w:rPrDefault>
      <w:rPr>
        <w:lang w:val="en-SG" w:eastAsia="ko-KR" w:bidi="ar-SA"/>
        <w:rFonts w:ascii="Calibri" w:eastAsia="맑은 고딕" w:hAnsi="Calibri" w:cs="Arial"/>
      </w:rPr>
    </w:rPrDefault>
    <w:pPrDefault>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153" w:unhideWhenUsed="1"/>
    <w:lsdException w:name="index 2" w:semiHidden="1" w:uiPriority="153" w:unhideWhenUsed="1"/>
    <w:lsdException w:name="index 3" w:semiHidden="1" w:uiPriority="153" w:unhideWhenUsed="1"/>
    <w:lsdException w:name="index 4" w:semiHidden="1" w:uiPriority="153" w:unhideWhenUsed="1"/>
    <w:lsdException w:name="index 5" w:semiHidden="1" w:uiPriority="153" w:unhideWhenUsed="1"/>
    <w:lsdException w:name="index 6" w:semiHidden="1" w:uiPriority="153" w:unhideWhenUsed="1"/>
    <w:lsdException w:name="index 7" w:semiHidden="1" w:uiPriority="153" w:unhideWhenUsed="1"/>
    <w:lsdException w:name="index 8" w:semiHidden="1" w:uiPriority="153" w:unhideWhenUsed="1"/>
    <w:lsdException w:name="index 9" w:semiHidden="1" w:uiPriority="153"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153" w:unhideWhenUsed="1"/>
    <w:lsdException w:name="footnote text" w:semiHidden="1" w:uiPriority="153" w:unhideWhenUsed="1"/>
    <w:lsdException w:name="annotation text" w:semiHidden="1" w:uiPriority="153" w:unhideWhenUsed="1"/>
    <w:lsdException w:name="header" w:semiHidden="1" w:uiPriority="153" w:unhideWhenUsed="1"/>
    <w:lsdException w:name="footer" w:semiHidden="1" w:uiPriority="153" w:unhideWhenUsed="1"/>
    <w:lsdException w:name="index heading" w:semiHidden="1" w:uiPriority="153" w:unhideWhenUsed="1"/>
    <w:lsdException w:name="caption" w:semiHidden="1" w:unhideWhenUsed="1" w:qFormat="1"/>
    <w:lsdException w:name="table of figures" w:semiHidden="1" w:uiPriority="153" w:unhideWhenUsed="1"/>
    <w:lsdException w:name="envelope address" w:semiHidden="1" w:uiPriority="153" w:unhideWhenUsed="1"/>
    <w:lsdException w:name="envelope return" w:semiHidden="1" w:uiPriority="153" w:unhideWhenUsed="1"/>
    <w:lsdException w:name="footnote reference" w:semiHidden="1" w:uiPriority="153" w:unhideWhenUsed="1"/>
    <w:lsdException w:name="annotation reference" w:semiHidden="1" w:uiPriority="153" w:unhideWhenUsed="1"/>
    <w:lsdException w:name="line number" w:semiHidden="1" w:uiPriority="153" w:unhideWhenUsed="1"/>
    <w:lsdException w:name="page number" w:semiHidden="1" w:uiPriority="153" w:unhideWhenUsed="1"/>
    <w:lsdException w:name="endnote reference" w:semiHidden="1" w:uiPriority="153" w:unhideWhenUsed="1"/>
    <w:lsdException w:name="endnote text" w:semiHidden="1" w:uiPriority="153" w:unhideWhenUsed="1"/>
    <w:lsdException w:name="table of authorities" w:semiHidden="1" w:uiPriority="153" w:unhideWhenUsed="1"/>
    <w:lsdException w:name="macro" w:semiHidden="1" w:uiPriority="153" w:unhideWhenUsed="1"/>
    <w:lsdException w:name="toa heading" w:semiHidden="1" w:uiPriority="153" w:unhideWhenUsed="1"/>
    <w:lsdException w:name="List" w:semiHidden="1" w:uiPriority="153" w:unhideWhenUsed="1"/>
    <w:lsdException w:name="List Bullet" w:semiHidden="1" w:uiPriority="153" w:unhideWhenUsed="1"/>
    <w:lsdException w:name="List Number" w:semiHidden="1" w:uiPriority="153" w:unhideWhenUsed="1"/>
    <w:lsdException w:name="List 2" w:semiHidden="1" w:uiPriority="153" w:unhideWhenUsed="1"/>
    <w:lsdException w:name="List 3" w:semiHidden="1" w:uiPriority="153" w:unhideWhenUsed="1"/>
    <w:lsdException w:name="List 4" w:semiHidden="1" w:uiPriority="153" w:unhideWhenUsed="1"/>
    <w:lsdException w:name="List 5" w:semiHidden="1" w:uiPriority="153" w:unhideWhenUsed="1"/>
    <w:lsdException w:name="List Bullet 2" w:semiHidden="1" w:uiPriority="153" w:unhideWhenUsed="1"/>
    <w:lsdException w:name="List Bullet 3" w:semiHidden="1" w:uiPriority="153" w:unhideWhenUsed="1"/>
    <w:lsdException w:name="List Bullet 4" w:semiHidden="1" w:uiPriority="153" w:unhideWhenUsed="1"/>
    <w:lsdException w:name="List Bullet 5" w:semiHidden="1" w:uiPriority="153" w:unhideWhenUsed="1"/>
    <w:lsdException w:name="List Number 2" w:semiHidden="1" w:uiPriority="153" w:unhideWhenUsed="1"/>
    <w:lsdException w:name="List Number 3" w:semiHidden="1" w:uiPriority="153" w:unhideWhenUsed="1"/>
    <w:lsdException w:name="List Number 4" w:semiHidden="1" w:uiPriority="153" w:unhideWhenUsed="1"/>
    <w:lsdException w:name="List Number 5" w:semiHidden="1" w:uiPriority="153" w:unhideWhenUsed="1"/>
    <w:lsdException w:name="Title" w:uiPriority="52" w:qFormat="1"/>
    <w:lsdException w:name="Closing" w:semiHidden="1" w:uiPriority="153" w:unhideWhenUsed="1"/>
    <w:lsdException w:name="Signature" w:semiHidden="1" w:uiPriority="153" w:unhideWhenUsed="1"/>
    <w:lsdException w:name="Default Paragraph Font" w:semiHidden="1" w:uiPriority="1" w:unhideWhenUsed="1"/>
    <w:lsdException w:name="Body Text" w:semiHidden="1" w:uiPriority="153" w:unhideWhenUsed="1"/>
    <w:lsdException w:name="Body Text Indent" w:semiHidden="1" w:uiPriority="153" w:unhideWhenUsed="1"/>
    <w:lsdException w:name="List Continue" w:semiHidden="1" w:uiPriority="153" w:unhideWhenUsed="1"/>
    <w:lsdException w:name="List Continue 2" w:semiHidden="1" w:uiPriority="153" w:unhideWhenUsed="1"/>
    <w:lsdException w:name="List Continue 3" w:semiHidden="1" w:uiPriority="153" w:unhideWhenUsed="1"/>
    <w:lsdException w:name="List Continue 4" w:semiHidden="1" w:uiPriority="153" w:unhideWhenUsed="1"/>
    <w:lsdException w:name="List Continue 5" w:semiHidden="1" w:uiPriority="153" w:unhideWhenUsed="1"/>
    <w:lsdException w:name="Message Header" w:semiHidden="1" w:uiPriority="153" w:unhideWhenUsed="1"/>
    <w:lsdException w:name="Subtitle" w:uiPriority="53" w:qFormat="1"/>
    <w:lsdException w:name="Salutation" w:semiHidden="1" w:uiPriority="153" w:unhideWhenUsed="1"/>
    <w:lsdException w:name="Date" w:semiHidden="1" w:uiPriority="153" w:unhideWhenUsed="1"/>
    <w:lsdException w:name="Body Text First Indent" w:semiHidden="1" w:uiPriority="153" w:unhideWhenUsed="1"/>
    <w:lsdException w:name="Body Text First Indent 2" w:semiHidden="1" w:uiPriority="153" w:unhideWhenUsed="1"/>
    <w:lsdException w:name="Note Heading" w:semiHidden="1" w:uiPriority="153" w:unhideWhenUsed="1"/>
    <w:lsdException w:name="Body Text 2" w:semiHidden="1" w:uiPriority="153" w:unhideWhenUsed="1"/>
    <w:lsdException w:name="Body Text 3" w:semiHidden="1" w:uiPriority="153" w:unhideWhenUsed="1"/>
    <w:lsdException w:name="Body Text Indent 2" w:semiHidden="1" w:uiPriority="153" w:unhideWhenUsed="1"/>
    <w:lsdException w:name="Body Text Indent 3" w:semiHidden="1" w:uiPriority="153" w:unhideWhenUsed="1"/>
    <w:lsdException w:name="Block Text" w:semiHidden="1" w:uiPriority="153" w:unhideWhenUsed="1"/>
    <w:lsdException w:name="Hyperlink" w:semiHidden="1" w:uiPriority="153" w:unhideWhenUsed="1"/>
    <w:lsdException w:name="FollowedHyperlink" w:semiHidden="1" w:uiPriority="153" w:unhideWhenUsed="1"/>
    <w:lsdException w:name="Strong" w:uiPriority="130" w:qFormat="1"/>
    <w:lsdException w:name="Emphasis" w:uiPriority="128" w:qFormat="1"/>
    <w:lsdException w:name="Document Map" w:semiHidden="1" w:uiPriority="153" w:unhideWhenUsed="1"/>
    <w:lsdException w:name="Plain Text" w:semiHidden="1" w:uiPriority="153" w:unhideWhenUsed="1"/>
    <w:lsdException w:name="E-mail Signature" w:semiHidden="1" w:uiPriority="153" w:unhideWhenUsed="1"/>
    <w:lsdException w:name="HTML Top of Form" w:semiHidden="1" w:uiPriority="153" w:unhideWhenUsed="1"/>
    <w:lsdException w:name="HTML Bottom of Form" w:semiHidden="1" w:uiPriority="153" w:unhideWhenUsed="1"/>
    <w:lsdException w:name="Normal (Web)" w:semiHidden="1" w:uiPriority="153" w:unhideWhenUsed="1"/>
    <w:lsdException w:name="HTML Acronym" w:semiHidden="1" w:uiPriority="153" w:unhideWhenUsed="1"/>
    <w:lsdException w:name="HTML Address" w:semiHidden="1" w:uiPriority="153" w:unhideWhenUsed="1"/>
    <w:lsdException w:name="HTML Cite" w:semiHidden="1" w:uiPriority="153" w:unhideWhenUsed="1"/>
    <w:lsdException w:name="HTML Code" w:semiHidden="1" w:uiPriority="153" w:unhideWhenUsed="1"/>
    <w:lsdException w:name="HTML Definition" w:semiHidden="1" w:uiPriority="153" w:unhideWhenUsed="1"/>
    <w:lsdException w:name="HTML Keyboard" w:semiHidden="1" w:uiPriority="153" w:unhideWhenUsed="1"/>
    <w:lsdException w:name="HTML Preformatted" w:semiHidden="1" w:uiPriority="153" w:unhideWhenUsed="1"/>
    <w:lsdException w:name="HTML Sample" w:semiHidden="1" w:uiPriority="153" w:unhideWhenUsed="1"/>
    <w:lsdException w:name="HTML Typewriter" w:semiHidden="1" w:uiPriority="153" w:unhideWhenUsed="1"/>
    <w:lsdException w:name="HTML Variable" w:semiHidden="1" w:uiPriority="153" w:unhideWhenUsed="1"/>
    <w:lsdException w:name="Normal Table" w:semiHidden="1" w:uiPriority="153" w:unhideWhenUsed="1"/>
    <w:lsdException w:name="annotation subject" w:semiHidden="1" w:uiPriority="153" w:unhideWhenUsed="1"/>
    <w:lsdException w:name="No List" w:semiHidden="1" w:uiPriority="153" w:unhideWhenUsed="1"/>
    <w:lsdException w:name="Outline List 1" w:semiHidden="1" w:uiPriority="153" w:unhideWhenUsed="1"/>
    <w:lsdException w:name="Outline List 2" w:semiHidden="1" w:uiPriority="153" w:unhideWhenUsed="1"/>
    <w:lsdException w:name="Outline List 3" w:semiHidden="1" w:uiPriority="153" w:unhideWhenUsed="1"/>
    <w:lsdException w:name="Table Simple 1" w:semiHidden="1" w:uiPriority="153" w:unhideWhenUsed="1"/>
    <w:lsdException w:name="Table Simple 2" w:semiHidden="1" w:uiPriority="153" w:unhideWhenUsed="1"/>
    <w:lsdException w:name="Table Simple 3" w:semiHidden="1" w:uiPriority="153" w:unhideWhenUsed="1"/>
    <w:lsdException w:name="Table Classic 1" w:semiHidden="1" w:uiPriority="153" w:unhideWhenUsed="1"/>
    <w:lsdException w:name="Table Classic 2" w:semiHidden="1" w:uiPriority="153" w:unhideWhenUsed="1"/>
    <w:lsdException w:name="Table Classic 3" w:semiHidden="1" w:uiPriority="153" w:unhideWhenUsed="1"/>
    <w:lsdException w:name="Table Classic 4" w:semiHidden="1" w:uiPriority="153" w:unhideWhenUsed="1"/>
    <w:lsdException w:name="Table Colorful 1" w:semiHidden="1" w:uiPriority="153" w:unhideWhenUsed="1"/>
    <w:lsdException w:name="Table Colorful 2" w:semiHidden="1" w:uiPriority="153" w:unhideWhenUsed="1"/>
    <w:lsdException w:name="Table Colorful 3" w:semiHidden="1" w:uiPriority="153" w:unhideWhenUsed="1"/>
    <w:lsdException w:name="Table Columns 1" w:semiHidden="1" w:uiPriority="153" w:unhideWhenUsed="1"/>
    <w:lsdException w:name="Table Columns 2" w:semiHidden="1" w:uiPriority="153" w:unhideWhenUsed="1"/>
    <w:lsdException w:name="Table Columns 3" w:semiHidden="1" w:uiPriority="153" w:unhideWhenUsed="1"/>
    <w:lsdException w:name="Table Columns 4" w:semiHidden="1" w:uiPriority="153" w:unhideWhenUsed="1"/>
    <w:lsdException w:name="Table Columns 5" w:semiHidden="1" w:uiPriority="153" w:unhideWhenUsed="1"/>
    <w:lsdException w:name="Table Grid 1" w:semiHidden="1" w:uiPriority="153" w:unhideWhenUsed="1"/>
    <w:lsdException w:name="Table Grid 2" w:semiHidden="1" w:uiPriority="153" w:unhideWhenUsed="1"/>
    <w:lsdException w:name="Table Grid 3" w:semiHidden="1" w:uiPriority="153" w:unhideWhenUsed="1"/>
    <w:lsdException w:name="Table Grid 4" w:semiHidden="1" w:uiPriority="153" w:unhideWhenUsed="1"/>
    <w:lsdException w:name="Table Grid 5" w:semiHidden="1" w:uiPriority="153" w:unhideWhenUsed="1"/>
    <w:lsdException w:name="Table Grid 6" w:semiHidden="1" w:uiPriority="153" w:unhideWhenUsed="1"/>
    <w:lsdException w:name="Table Grid 7" w:semiHidden="1" w:uiPriority="153" w:unhideWhenUsed="1"/>
    <w:lsdException w:name="Table Grid 8" w:semiHidden="1" w:uiPriority="153" w:unhideWhenUsed="1"/>
    <w:lsdException w:name="Table List 1" w:semiHidden="1" w:uiPriority="153" w:unhideWhenUsed="1"/>
    <w:lsdException w:name="Table List 2" w:semiHidden="1" w:uiPriority="153" w:unhideWhenUsed="1"/>
    <w:lsdException w:name="Table List 3" w:semiHidden="1" w:uiPriority="153" w:unhideWhenUsed="1"/>
    <w:lsdException w:name="Table List 4" w:semiHidden="1" w:uiPriority="153" w:unhideWhenUsed="1"/>
    <w:lsdException w:name="Table List 5" w:semiHidden="1" w:uiPriority="153" w:unhideWhenUsed="1"/>
    <w:lsdException w:name="Table List 6" w:semiHidden="1" w:uiPriority="153" w:unhideWhenUsed="1"/>
    <w:lsdException w:name="Table List 7" w:semiHidden="1" w:uiPriority="153" w:unhideWhenUsed="1"/>
    <w:lsdException w:name="Table List 8" w:semiHidden="1" w:uiPriority="153" w:unhideWhenUsed="1"/>
    <w:lsdException w:name="Table 3D effects 1" w:semiHidden="1" w:uiPriority="153" w:unhideWhenUsed="1"/>
    <w:lsdException w:name="Table 3D effects 2" w:semiHidden="1" w:uiPriority="153" w:unhideWhenUsed="1"/>
    <w:lsdException w:name="Table 3D effects 3" w:semiHidden="1" w:uiPriority="153" w:unhideWhenUsed="1"/>
    <w:lsdException w:name="Table Contemporary" w:semiHidden="1" w:uiPriority="153" w:unhideWhenUsed="1"/>
    <w:lsdException w:name="Table Elegant" w:semiHidden="1" w:uiPriority="153" w:unhideWhenUsed="1"/>
    <w:lsdException w:name="Table Professional" w:semiHidden="1" w:uiPriority="153" w:unhideWhenUsed="1"/>
    <w:lsdException w:name="Table Subtle 1" w:semiHidden="1" w:uiPriority="153" w:unhideWhenUsed="1"/>
    <w:lsdException w:name="Table Subtle 2" w:semiHidden="1" w:uiPriority="153" w:unhideWhenUsed="1"/>
    <w:lsdException w:name="Table Web 1" w:semiHidden="1" w:uiPriority="153" w:unhideWhenUsed="1"/>
    <w:lsdException w:name="Table Web 2" w:semiHidden="1" w:uiPriority="153" w:unhideWhenUsed="1"/>
    <w:lsdException w:name="Table Web 3" w:semiHidden="1" w:uiPriority="153" w:unhideWhenUsed="1"/>
    <w:lsdException w:name="Balloon Text" w:semiHidden="1" w:uiPriority="153" w:unhideWhenUsed="1"/>
    <w:lsdException w:name="Table Theme" w:semiHidden="1" w:uiPriority="153" w:unhideWhenUsed="1"/>
    <w:lsdException w:name="Placeholder Text" w:semiHidden="1" w:uiPriority="153"/>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153"/>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85" w:qFormat="1"/>
    <w:lsdException w:name="Intense Emphasis" w:uiPriority="129"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153" w:unhideWhenUsed="1"/>
    <w:lsdException w:name="Smart Hyperlink" w:semiHidden="1" w:uiPriority="153" w:unhideWhenUsed="1"/>
    <w:lsdException w:name="Hashtag" w:semiHidden="1" w:uiPriority="153" w:unhideWhenUsed="1"/>
    <w:lsdException w:name="Unresolved Mention" w:semiHidden="1" w:uiPriority="153" w:unhideWhenUsed="1"/>
    <w:lsdException w:name="Smart Link" w:semiHidden="1" w:uiPriority="153" w:unhideWhenUsed="1"/>
  </w:latentStyles>
  <w:style w:type="paragraph" w:default="1" w:styleId="Normal">
    <w:name w:val="Normal"/>
    <w:uiPriority w:val="1"/>
    <w:qFormat/>
    <w:pPr>
      <w:autoSpaceDE w:val="off"/>
      <w:autoSpaceDN w:val="off"/>
      <w:widowControl w:val="off"/>
    </w:pPr>
    <w:rPr>
      <w:lang w:val="en-US" w:eastAsia="en-US"/>
      <w:rFonts w:ascii="맑은 고딕" w:hAnsi="맑은 고딕" w:cs="맑은 고딕"/>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uiPriority w:val="1"/>
    <w:basedOn w:val="Normal"/>
    <w:qFormat/>
  </w:style>
  <w:style w:type="paragraph" w:customStyle="1" w:styleId="Heading11">
    <w:name w:val="Heading 11"/>
    <w:uiPriority w:val="1"/>
    <w:basedOn w:val="Normal"/>
    <w:qFormat/>
    <w:pPr>
      <w:ind w:left="467" w:hanging="356"/>
      <w:outlineLvl w:val="1"/>
    </w:pPr>
    <w:rPr>
      <w:b/>
      <w:bCs/>
      <w:sz w:val="28"/>
      <w:szCs w:val="28"/>
    </w:rPr>
  </w:style>
  <w:style w:type="paragraph" w:customStyle="1" w:styleId="Heading21">
    <w:name w:val="Heading 21"/>
    <w:uiPriority w:val="1"/>
    <w:basedOn w:val="Normal"/>
    <w:qFormat/>
    <w:pPr>
      <w:ind w:left="112" w:firstLine="129"/>
      <w:outlineLvl w:val="2"/>
    </w:pPr>
    <w:rPr>
      <w:b/>
      <w:bCs/>
      <w:sz w:val="26"/>
      <w:szCs w:val="26"/>
    </w:rPr>
  </w:style>
  <w:style w:type="paragraph" w:customStyle="1" w:styleId="Heading31">
    <w:name w:val="Heading 31"/>
    <w:uiPriority w:val="1"/>
    <w:basedOn w:val="Normal"/>
    <w:qFormat/>
    <w:pPr>
      <w:ind w:left="409"/>
      <w:outlineLvl w:val="3"/>
    </w:pPr>
    <w:rPr>
      <w:b/>
      <w:bCs/>
    </w:rPr>
  </w:style>
  <w:style w:type="paragraph" w:styleId="Title">
    <w:name w:val="Title"/>
    <w:uiPriority w:val="1"/>
    <w:basedOn w:val="Normal"/>
    <w:qFormat/>
    <w:pPr>
      <w:ind w:left="711" w:firstLine="172"/>
      <w:spacing w:before="62"/>
    </w:pPr>
    <w:rPr>
      <w:b/>
      <w:bCs/>
      <w:sz w:val="44"/>
      <w:szCs w:val="44"/>
    </w:rPr>
  </w:style>
  <w:style w:type="paragraph" w:styleId="ListParagraph">
    <w:name w:val="List Paragraph"/>
    <w:uiPriority w:val="1"/>
    <w:basedOn w:val="Normal"/>
    <w:qFormat/>
    <w:pPr>
      <w:ind w:left="409" w:hanging="298"/>
    </w:pPr>
  </w:style>
  <w:style w:type="paragraph" w:customStyle="1" w:styleId="TableParagraph">
    <w:name w:val="Table Paragraph"/>
    <w:uiPriority w:val="1"/>
    <w:basedOn w:val="Normal"/>
    <w:qFormat/>
    <w:rPr>
      <w:rFonts w:ascii="Cambria" w:eastAsia="Cambria" w:hAnsi="Cambria" w:cs="Cambria"/>
    </w:rPr>
  </w:style>
  <w:style w:type="paragraph" w:customStyle="1" w:styleId="a">
    <w:name w:val="바탕글"/>
    <w:pPr>
      <w:autoSpaceDE w:val="off"/>
      <w:autoSpaceDN w:val="off"/>
      <w:widowControl w:val="off"/>
      <w:wordWrap w:val="off"/>
      <w:snapToGrid w:val="0"/>
      <w:jc w:val="both"/>
      <w:pBdr>
        <w:top w:val="none" w:sz="2" w:space="0" w:color="000000"/>
        <w:left w:val="none" w:sz="2" w:space="0" w:color="000000"/>
        <w:bottom w:val="none" w:sz="2" w:space="0" w:color="000000"/>
        <w:right w:val="none" w:sz="2" w:space="0" w:color="000000"/>
      </w:pBdr>
      <w:spacing w:line="384" w:lineRule="auto"/>
      <w:textAlignment w:val="baseline"/>
    </w:pPr>
    <w:rPr>
      <w:lang w:val="en-US" w:eastAsia="en-US"/>
      <w:rFonts w:ascii="한양신명조" w:eastAsia="한양신명조"/>
      <w:color w:val="000000"/>
      <w:szCs w:val="22"/>
      <w:shd w:val="clear" w:color="000000" w:fill="auto"/>
    </w:rPr>
  </w:style>
  <w:style w:type="paragraph" w:styleId="Footer">
    <w:name w:val="footer"/>
    <w:uiPriority w:val="99"/>
    <w:basedOn w:val="Normal"/>
    <w:unhideWhenUsed/>
    <w:pPr>
      <w:snapToGrid w:val="0"/>
      <w:tabs>
        <w:tab w:val="center" w:pos="4513"/>
        <w:tab w:val="right" w:pos="9026"/>
      </w:tabs>
    </w:pPr>
    <w:rPr>
      <w:rFonts w:cs="Arial"/>
      <w:sz w:val="20"/>
    </w:rPr>
  </w:style>
  <w:style w:type="character" w:styleId="Hyperlink">
    <w:name w:val="Hyperlink"/>
    <w:uiPriority w:val="99"/>
    <w:unhideWhenUsed/>
    <w:rPr>
      <w:color w:val="0000FF"/>
      <w:u w:val="single" w:color="auto"/>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5" Type="http://schemas.openxmlformats.org/officeDocument/2006/relationships/footer" Target="footer1.xml" /><Relationship Id="rId1" Type="http://schemas.openxmlformats.org/officeDocument/2006/relationships/image" Target="media/image1.png" /><Relationship Id="rId2" Type="http://schemas.openxmlformats.org/officeDocument/2006/relationships/image" Target="media/image2.png" /><Relationship Id="rId3" Type="http://schemas.openxmlformats.org/officeDocument/2006/relationships/image" Target="media/image3.png" /><Relationship Id="rId4" Type="http://schemas.openxmlformats.org/officeDocument/2006/relationships/image" Target="media/image4.png" /><Relationship Id="rId6" Type="http://schemas.openxmlformats.org/officeDocument/2006/relationships/image" Target="media/image5.png" /><Relationship Id="rId7" Type="http://schemas.openxmlformats.org/officeDocument/2006/relationships/image" Target="media/image6.png" /><Relationship Id="rId8" Type="http://schemas.openxmlformats.org/officeDocument/2006/relationships/styles" Target="styles.xml" /><Relationship Id="rId9" Type="http://schemas.openxmlformats.org/officeDocument/2006/relationships/settings" Target="settings.xml" /><Relationship Id="rId10" Type="http://schemas.openxmlformats.org/officeDocument/2006/relationships/fontTable" Target="fontTable.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MS Gothic"/>
        <a:font script="Hang" typeface="맑은 고딕"/>
        <a:font script="Hans" typeface="宋体"/>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leese</dc:creator>
  <cp:keywords/>
  <dc:description/>
  <cp:lastModifiedBy>leese</cp:lastModifiedBy>
  <cp:revision>1</cp:revision>
  <dcterms:created xsi:type="dcterms:W3CDTF">2026-02-02T06:50:00Z</dcterms:created>
  <dcterms:modified xsi:type="dcterms:W3CDTF">2026-02-24T02:56:32Z</dcterms:modified>
  <cp:version>1000.0100.01</cp:version>
</cp:coreProperties>
</file>